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63797" w14:textId="4902357D" w:rsidR="008A6872" w:rsidRPr="005B1843" w:rsidRDefault="005B1843" w:rsidP="005B1843">
      <w:pPr>
        <w:pStyle w:val="NormalWeb"/>
        <w:pBdr>
          <w:bottom w:val="single" w:sz="4" w:space="1" w:color="auto"/>
        </w:pBdr>
        <w:shd w:val="clear" w:color="auto" w:fill="FFFFFF"/>
        <w:tabs>
          <w:tab w:val="left" w:pos="2270"/>
        </w:tabs>
        <w:spacing w:before="0" w:beforeAutospacing="0" w:after="0" w:afterAutospacing="0" w:line="285" w:lineRule="atLeast"/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5B1843">
        <w:rPr>
          <w:rFonts w:ascii="Arial" w:hAnsi="Arial" w:cs="Arial"/>
          <w:b/>
          <w:color w:val="FF0000"/>
          <w:sz w:val="20"/>
          <w:szCs w:val="20"/>
        </w:rPr>
        <w:t>PMC53A</w:t>
      </w:r>
      <w:r w:rsidR="00FD028C">
        <w:rPr>
          <w:rFonts w:ascii="Arial" w:hAnsi="Arial" w:cs="Arial"/>
          <w:b/>
          <w:color w:val="FF0000"/>
          <w:sz w:val="20"/>
          <w:szCs w:val="20"/>
        </w:rPr>
        <w:t>-E</w:t>
      </w:r>
      <w:r w:rsidRPr="005B1843">
        <w:rPr>
          <w:rFonts w:ascii="Arial" w:hAnsi="Arial" w:cs="Arial"/>
          <w:b/>
          <w:color w:val="FF0000"/>
          <w:sz w:val="20"/>
          <w:szCs w:val="20"/>
        </w:rPr>
        <w:t xml:space="preserve">, </w:t>
      </w:r>
      <w:r w:rsidR="00FD028C">
        <w:rPr>
          <w:rFonts w:ascii="Arial" w:hAnsi="Arial" w:cs="Arial"/>
          <w:b/>
          <w:color w:val="FF0000"/>
          <w:sz w:val="20"/>
          <w:szCs w:val="20"/>
        </w:rPr>
        <w:t xml:space="preserve">ETHERNET HABERLEŞMELİ </w:t>
      </w:r>
      <w:r w:rsidRPr="005B1843">
        <w:rPr>
          <w:rFonts w:ascii="Arial" w:hAnsi="Arial" w:cs="Arial"/>
          <w:b/>
          <w:color w:val="FF0000"/>
          <w:sz w:val="20"/>
          <w:szCs w:val="20"/>
        </w:rPr>
        <w:t>PANO TİPİ ENERJİ ANALİZÖRÜ TEKNİK ŞARTNAMESİ</w:t>
      </w:r>
    </w:p>
    <w:p w14:paraId="1A2065EF" w14:textId="54E0F212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4B38C8E" w14:textId="340EC212" w:rsidR="007213CE" w:rsidRPr="007213CE" w:rsidRDefault="007213CE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Style w:val="Gl"/>
          <w:u w:val="single"/>
        </w:rPr>
      </w:pPr>
      <w:r w:rsidRPr="007213CE">
        <w:rPr>
          <w:rStyle w:val="Gl"/>
          <w:u w:val="single"/>
        </w:rPr>
        <w:t>Genel Özellikler</w:t>
      </w:r>
    </w:p>
    <w:p w14:paraId="7AFF9DBB" w14:textId="041A8336" w:rsidR="008A6872" w:rsidRDefault="008A6872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IEC62053-22 </w:t>
      </w:r>
      <w:r w:rsidR="009C4A47">
        <w:rPr>
          <w:rFonts w:ascii="Arial" w:hAnsi="Arial" w:cs="Arial"/>
          <w:color w:val="333333"/>
          <w:sz w:val="20"/>
          <w:szCs w:val="20"/>
        </w:rPr>
        <w:t xml:space="preserve">standardında </w:t>
      </w:r>
      <w:r>
        <w:rPr>
          <w:rFonts w:ascii="Arial" w:hAnsi="Arial" w:cs="Arial"/>
          <w:color w:val="333333"/>
          <w:sz w:val="20"/>
          <w:szCs w:val="20"/>
        </w:rPr>
        <w:t>Class0,5S enerji ölçüm hassasiyeti</w:t>
      </w:r>
      <w:r w:rsidR="009C4A47">
        <w:rPr>
          <w:rFonts w:ascii="Arial" w:hAnsi="Arial" w:cs="Arial"/>
          <w:color w:val="333333"/>
          <w:sz w:val="20"/>
          <w:szCs w:val="20"/>
        </w:rPr>
        <w:t>ne sahip olmalıdır.</w:t>
      </w:r>
    </w:p>
    <w:p w14:paraId="3B531B33" w14:textId="4F782459" w:rsidR="008A6872" w:rsidRDefault="009C4A47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Akım ve gerilim için 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31. Dereceye kadar FFT </w:t>
      </w:r>
      <w:proofErr w:type="spellStart"/>
      <w:r w:rsidR="008A6872">
        <w:rPr>
          <w:rFonts w:ascii="Arial" w:hAnsi="Arial" w:cs="Arial"/>
          <w:color w:val="333333"/>
          <w:sz w:val="20"/>
          <w:szCs w:val="20"/>
        </w:rPr>
        <w:t>harmonik</w:t>
      </w:r>
      <w:proofErr w:type="spellEnd"/>
      <w:r w:rsidR="008A6872">
        <w:rPr>
          <w:rFonts w:ascii="Arial" w:hAnsi="Arial" w:cs="Arial"/>
          <w:color w:val="333333"/>
          <w:sz w:val="20"/>
          <w:szCs w:val="20"/>
        </w:rPr>
        <w:t xml:space="preserve"> analiz</w:t>
      </w:r>
      <w:r>
        <w:rPr>
          <w:rFonts w:ascii="Arial" w:hAnsi="Arial" w:cs="Arial"/>
          <w:color w:val="333333"/>
          <w:sz w:val="20"/>
          <w:szCs w:val="20"/>
        </w:rPr>
        <w:t xml:space="preserve"> yapabilmelidir</w:t>
      </w:r>
    </w:p>
    <w:p w14:paraId="13775015" w14:textId="4F174BBD" w:rsidR="008A6872" w:rsidRDefault="009C4A47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ekranndan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akım ve gerilim için </w:t>
      </w:r>
      <w:r w:rsidR="008A6872">
        <w:rPr>
          <w:rFonts w:ascii="Arial" w:hAnsi="Arial" w:cs="Arial"/>
          <w:color w:val="333333"/>
          <w:sz w:val="20"/>
          <w:szCs w:val="20"/>
        </w:rPr>
        <w:t>1 periyod gerçek zamanlı dalga formu gösterimi</w:t>
      </w:r>
      <w:r>
        <w:rPr>
          <w:rFonts w:ascii="Arial" w:hAnsi="Arial" w:cs="Arial"/>
          <w:color w:val="333333"/>
          <w:sz w:val="20"/>
          <w:szCs w:val="20"/>
        </w:rPr>
        <w:t xml:space="preserve"> yapılabilmelidir.</w:t>
      </w:r>
    </w:p>
    <w:p w14:paraId="2B4705B4" w14:textId="67B5A2E3" w:rsidR="009C4A47" w:rsidRDefault="009C4A47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 ekranından akım ve gerilim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fazör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diyagramları ile </w:t>
      </w:r>
      <w:r w:rsidR="00AF3DC8">
        <w:rPr>
          <w:rFonts w:ascii="Arial" w:hAnsi="Arial" w:cs="Arial"/>
          <w:color w:val="333333"/>
          <w:sz w:val="20"/>
          <w:szCs w:val="20"/>
        </w:rPr>
        <w:t>faz açıları izlenebilmelidir.</w:t>
      </w:r>
    </w:p>
    <w:p w14:paraId="6347F16B" w14:textId="2572FC73" w:rsidR="008A6872" w:rsidRDefault="00AF3DC8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Minimum </w:t>
      </w:r>
      <w:r w:rsidR="00FD028C">
        <w:rPr>
          <w:rFonts w:ascii="Arial" w:hAnsi="Arial" w:cs="Arial"/>
          <w:color w:val="333333"/>
          <w:sz w:val="20"/>
          <w:szCs w:val="20"/>
        </w:rPr>
        <w:t>8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="008A6872">
        <w:rPr>
          <w:rFonts w:ascii="Arial" w:hAnsi="Arial" w:cs="Arial"/>
          <w:color w:val="333333"/>
          <w:sz w:val="20"/>
          <w:szCs w:val="20"/>
        </w:rPr>
        <w:t>Mbyte</w:t>
      </w:r>
      <w:proofErr w:type="spellEnd"/>
      <w:r w:rsidR="008A6872">
        <w:rPr>
          <w:rFonts w:ascii="Arial" w:hAnsi="Arial" w:cs="Arial"/>
          <w:color w:val="333333"/>
          <w:sz w:val="20"/>
          <w:szCs w:val="20"/>
        </w:rPr>
        <w:t xml:space="preserve"> kayıt hafızası</w:t>
      </w:r>
      <w:r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5A059420" w14:textId="56884024" w:rsidR="008A6872" w:rsidRDefault="008A6872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ve pik ölçümleri</w:t>
      </w:r>
      <w:r w:rsidR="00AF3DC8">
        <w:rPr>
          <w:rFonts w:ascii="Arial" w:hAnsi="Arial" w:cs="Arial"/>
          <w:color w:val="333333"/>
          <w:sz w:val="20"/>
          <w:szCs w:val="20"/>
        </w:rPr>
        <w:t xml:space="preserve"> yapabilmelidir.</w:t>
      </w:r>
    </w:p>
    <w:p w14:paraId="23106BF0" w14:textId="44119240" w:rsidR="008A6872" w:rsidRDefault="00AF3DC8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Enerji için </w:t>
      </w:r>
      <w:r w:rsidR="002C3D30">
        <w:rPr>
          <w:rFonts w:ascii="Arial" w:hAnsi="Arial" w:cs="Arial"/>
          <w:color w:val="333333"/>
          <w:sz w:val="20"/>
          <w:szCs w:val="20"/>
        </w:rPr>
        <w:t>8 tarifeli ölçüm yapabilmelidir.</w:t>
      </w:r>
    </w:p>
    <w:p w14:paraId="4809A7A2" w14:textId="1A773937" w:rsidR="008A6872" w:rsidRDefault="008A6872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/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değerlerin zaman etiketli kaydı</w:t>
      </w:r>
      <w:r w:rsidR="002C3D30">
        <w:rPr>
          <w:rFonts w:ascii="Arial" w:hAnsi="Arial" w:cs="Arial"/>
          <w:color w:val="333333"/>
          <w:sz w:val="20"/>
          <w:szCs w:val="20"/>
        </w:rPr>
        <w:t>nı yapabilmelidir.</w:t>
      </w:r>
    </w:p>
    <w:p w14:paraId="3570DCB3" w14:textId="40DB9731" w:rsidR="008A6872" w:rsidRDefault="002C3D30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Analizöre yapılan tüm müdahaleler</w:t>
      </w:r>
      <w:r w:rsidR="0093320D">
        <w:rPr>
          <w:rFonts w:ascii="Arial" w:hAnsi="Arial" w:cs="Arial"/>
          <w:color w:val="333333"/>
          <w:sz w:val="20"/>
          <w:szCs w:val="20"/>
        </w:rPr>
        <w:t xml:space="preserve">, 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12 aylık </w:t>
      </w:r>
      <w:r w:rsidR="0093320D">
        <w:rPr>
          <w:rFonts w:ascii="Arial" w:hAnsi="Arial" w:cs="Arial"/>
          <w:color w:val="333333"/>
          <w:sz w:val="20"/>
          <w:szCs w:val="20"/>
        </w:rPr>
        <w:t>geriye dönük olarak kayıt edilmelidir.</w:t>
      </w:r>
    </w:p>
    <w:p w14:paraId="45CF999E" w14:textId="3A1440B6" w:rsidR="008A6872" w:rsidRDefault="00ED2525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 </w:t>
      </w:r>
      <w:proofErr w:type="spellStart"/>
      <w:r w:rsidR="008A6872">
        <w:rPr>
          <w:rFonts w:ascii="Arial" w:hAnsi="Arial" w:cs="Arial"/>
          <w:color w:val="333333"/>
          <w:sz w:val="20"/>
          <w:szCs w:val="20"/>
        </w:rPr>
        <w:t>Modbus</w:t>
      </w:r>
      <w:proofErr w:type="spellEnd"/>
      <w:r w:rsidR="008A6872">
        <w:rPr>
          <w:rFonts w:ascii="Arial" w:hAnsi="Arial" w:cs="Arial"/>
          <w:color w:val="333333"/>
          <w:sz w:val="20"/>
          <w:szCs w:val="20"/>
        </w:rPr>
        <w:t xml:space="preserve"> RTU, </w:t>
      </w:r>
      <w:proofErr w:type="spellStart"/>
      <w:r w:rsidR="008A6872">
        <w:rPr>
          <w:rFonts w:ascii="Arial" w:hAnsi="Arial" w:cs="Arial"/>
          <w:color w:val="333333"/>
          <w:sz w:val="20"/>
          <w:szCs w:val="20"/>
        </w:rPr>
        <w:t>BACnet</w:t>
      </w:r>
      <w:proofErr w:type="spellEnd"/>
      <w:r w:rsidR="008A6872">
        <w:rPr>
          <w:rFonts w:ascii="Arial" w:hAnsi="Arial" w:cs="Arial"/>
          <w:color w:val="333333"/>
          <w:sz w:val="20"/>
          <w:szCs w:val="20"/>
        </w:rPr>
        <w:t xml:space="preserve"> MS/TP, </w:t>
      </w:r>
      <w:proofErr w:type="spellStart"/>
      <w:r w:rsidR="008A6872">
        <w:rPr>
          <w:rFonts w:ascii="Arial" w:hAnsi="Arial" w:cs="Arial"/>
          <w:color w:val="333333"/>
          <w:sz w:val="20"/>
          <w:szCs w:val="20"/>
        </w:rPr>
        <w:t>Metasys</w:t>
      </w:r>
      <w:proofErr w:type="spellEnd"/>
      <w:r w:rsidR="008A6872">
        <w:rPr>
          <w:rFonts w:ascii="Arial" w:hAnsi="Arial" w:cs="Arial"/>
          <w:color w:val="333333"/>
          <w:sz w:val="20"/>
          <w:szCs w:val="20"/>
        </w:rPr>
        <w:t xml:space="preserve"> N2 ve DNP3.0 iletişim protokolleri</w:t>
      </w:r>
      <w:r>
        <w:rPr>
          <w:rFonts w:ascii="Arial" w:hAnsi="Arial" w:cs="Arial"/>
          <w:color w:val="333333"/>
          <w:sz w:val="20"/>
          <w:szCs w:val="20"/>
        </w:rPr>
        <w:t xml:space="preserve"> ile </w:t>
      </w:r>
      <w:proofErr w:type="spellStart"/>
      <w:r w:rsidR="009503C5">
        <w:rPr>
          <w:rFonts w:ascii="Arial" w:hAnsi="Arial" w:cs="Arial"/>
          <w:color w:val="333333"/>
          <w:sz w:val="20"/>
          <w:szCs w:val="20"/>
        </w:rPr>
        <w:t>haberleşebilmeldir</w:t>
      </w:r>
      <w:proofErr w:type="spellEnd"/>
      <w:r w:rsidR="009503C5">
        <w:rPr>
          <w:rFonts w:ascii="Arial" w:hAnsi="Arial" w:cs="Arial"/>
          <w:color w:val="333333"/>
          <w:sz w:val="20"/>
          <w:szCs w:val="20"/>
        </w:rPr>
        <w:t xml:space="preserve">. </w:t>
      </w:r>
      <w:proofErr w:type="spellStart"/>
      <w:r w:rsidR="009503C5">
        <w:rPr>
          <w:rFonts w:ascii="Arial" w:hAnsi="Arial" w:cs="Arial"/>
          <w:color w:val="333333"/>
          <w:sz w:val="20"/>
          <w:szCs w:val="20"/>
        </w:rPr>
        <w:t>Haberleşilecek</w:t>
      </w:r>
      <w:proofErr w:type="spellEnd"/>
      <w:r w:rsidR="009503C5">
        <w:rPr>
          <w:rFonts w:ascii="Arial" w:hAnsi="Arial" w:cs="Arial"/>
          <w:color w:val="333333"/>
          <w:sz w:val="20"/>
          <w:szCs w:val="20"/>
        </w:rPr>
        <w:t xml:space="preserve"> protokol menüden seçilebilmelidir.</w:t>
      </w:r>
    </w:p>
    <w:p w14:paraId="48450D07" w14:textId="360349A1" w:rsidR="008A6872" w:rsidRDefault="009503C5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Ürün üzerinde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 4DI, 2RO </w:t>
      </w:r>
      <w:r w:rsidR="00126067">
        <w:rPr>
          <w:rFonts w:ascii="Arial" w:hAnsi="Arial" w:cs="Arial"/>
          <w:color w:val="333333"/>
          <w:sz w:val="20"/>
          <w:szCs w:val="20"/>
        </w:rPr>
        <w:t>giriş ve çıkışlar olmalıdır</w:t>
      </w:r>
    </w:p>
    <w:p w14:paraId="1C119C16" w14:textId="372C7237" w:rsidR="008A6872" w:rsidRDefault="00126067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 ekranı arkadan aydınlatmalı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dot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matrix</w:t>
      </w:r>
      <w:proofErr w:type="spellEnd"/>
      <w:r w:rsidR="00725FA3">
        <w:rPr>
          <w:rFonts w:ascii="Arial" w:hAnsi="Arial" w:cs="Arial"/>
          <w:color w:val="333333"/>
          <w:sz w:val="20"/>
          <w:szCs w:val="20"/>
        </w:rPr>
        <w:t xml:space="preserve"> LCD veya daha iyisi olmalıdır.</w:t>
      </w:r>
    </w:p>
    <w:p w14:paraId="6A9DC9F6" w14:textId="7F6FD4B3" w:rsidR="008A6872" w:rsidRDefault="00725FA3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Pano montaj boyutu </w:t>
      </w:r>
      <w:r w:rsidR="008A6872">
        <w:rPr>
          <w:rFonts w:ascii="Arial" w:hAnsi="Arial" w:cs="Arial"/>
          <w:color w:val="333333"/>
          <w:sz w:val="20"/>
          <w:szCs w:val="20"/>
        </w:rPr>
        <w:t>96x96mm</w:t>
      </w:r>
      <w:r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4259D7A1" w14:textId="2AABDF0A" w:rsidR="008A6872" w:rsidRDefault="00725FA3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Ürüne ihtiyaç olması halinde;</w:t>
      </w:r>
      <w:r w:rsidR="00FD6E0B">
        <w:rPr>
          <w:rFonts w:ascii="Arial" w:hAnsi="Arial" w:cs="Arial"/>
          <w:color w:val="333333"/>
          <w:sz w:val="20"/>
          <w:szCs w:val="20"/>
        </w:rPr>
        <w:t xml:space="preserve"> 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nötr akımı ölçümü (I4), 1AI, </w:t>
      </w:r>
      <w:proofErr w:type="spellStart"/>
      <w:r w:rsidR="0053257F">
        <w:rPr>
          <w:rFonts w:ascii="Arial" w:hAnsi="Arial" w:cs="Arial"/>
          <w:color w:val="333333"/>
          <w:sz w:val="20"/>
          <w:szCs w:val="20"/>
        </w:rPr>
        <w:t>Ir</w:t>
      </w:r>
      <w:proofErr w:type="spellEnd"/>
      <w:r w:rsidR="0053257F">
        <w:rPr>
          <w:rFonts w:ascii="Arial" w:hAnsi="Arial" w:cs="Arial"/>
          <w:color w:val="333333"/>
          <w:sz w:val="20"/>
          <w:szCs w:val="20"/>
        </w:rPr>
        <w:t xml:space="preserve"> (kaçak akım ölçümü)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="00244FA6">
        <w:rPr>
          <w:rFonts w:ascii="Arial" w:hAnsi="Arial" w:cs="Arial"/>
          <w:color w:val="333333"/>
          <w:sz w:val="20"/>
          <w:szCs w:val="20"/>
        </w:rPr>
        <w:t>opiyonları</w:t>
      </w:r>
      <w:proofErr w:type="spellEnd"/>
      <w:r w:rsidR="00244FA6">
        <w:rPr>
          <w:rFonts w:ascii="Arial" w:hAnsi="Arial" w:cs="Arial"/>
          <w:color w:val="333333"/>
          <w:sz w:val="20"/>
          <w:szCs w:val="20"/>
        </w:rPr>
        <w:t xml:space="preserve"> eklenebilmelidir.</w:t>
      </w:r>
    </w:p>
    <w:p w14:paraId="4B72D778" w14:textId="4C007A8B" w:rsidR="008A6872" w:rsidRDefault="00244FA6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Ürünün elektronik kartları için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tropikalizasyon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r w:rsidR="007213CE">
        <w:rPr>
          <w:rFonts w:ascii="Arial" w:hAnsi="Arial" w:cs="Arial"/>
          <w:color w:val="333333"/>
          <w:sz w:val="20"/>
          <w:szCs w:val="20"/>
        </w:rPr>
        <w:t xml:space="preserve">yapılmış </w:t>
      </w:r>
      <w:proofErr w:type="spellStart"/>
      <w:r w:rsidR="007213CE">
        <w:rPr>
          <w:rFonts w:ascii="Arial" w:hAnsi="Arial" w:cs="Arial"/>
          <w:color w:val="333333"/>
          <w:sz w:val="20"/>
          <w:szCs w:val="20"/>
        </w:rPr>
        <w:t>olmaıdır</w:t>
      </w:r>
      <w:proofErr w:type="spellEnd"/>
      <w:r w:rsidR="007213CE">
        <w:rPr>
          <w:rFonts w:ascii="Arial" w:hAnsi="Arial" w:cs="Arial"/>
          <w:color w:val="333333"/>
          <w:sz w:val="20"/>
          <w:szCs w:val="20"/>
        </w:rPr>
        <w:t>.</w:t>
      </w:r>
      <w:r w:rsidR="00FD028C">
        <w:rPr>
          <w:rFonts w:ascii="Arial" w:hAnsi="Arial" w:cs="Arial"/>
          <w:color w:val="333333"/>
          <w:sz w:val="20"/>
          <w:szCs w:val="20"/>
        </w:rPr>
        <w:t xml:space="preserve"> (Kartların üzeri kimyasal kaplama)</w:t>
      </w:r>
    </w:p>
    <w:p w14:paraId="79643204" w14:textId="1B4E19C9" w:rsidR="008A6872" w:rsidRDefault="00FD028C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Ürünün çalışma sıcaklığı: -20…+70 C olmalıdır</w:t>
      </w:r>
    </w:p>
    <w:p w14:paraId="13DFC5D5" w14:textId="0D55F0A9" w:rsidR="008A6872" w:rsidRDefault="007213CE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Ürünün garanti süresi minimum 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5 yıl </w:t>
      </w:r>
      <w:r>
        <w:rPr>
          <w:rFonts w:ascii="Arial" w:hAnsi="Arial" w:cs="Arial"/>
          <w:color w:val="333333"/>
          <w:sz w:val="20"/>
          <w:szCs w:val="20"/>
        </w:rPr>
        <w:t>olmalıdır.</w:t>
      </w:r>
    </w:p>
    <w:p w14:paraId="6BC1E0CB" w14:textId="07D9C249" w:rsidR="008A6872" w:rsidRDefault="008A6872" w:rsidP="00327EFE">
      <w:pPr>
        <w:pStyle w:val="NormalWeb"/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</w:p>
    <w:p w14:paraId="0AB531F5" w14:textId="476A7C7D" w:rsidR="008A6872" w:rsidRDefault="009B0870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 xml:space="preserve">Temel Elektrik </w:t>
      </w:r>
      <w:r w:rsidR="008A6872">
        <w:rPr>
          <w:rStyle w:val="Gl"/>
          <w:rFonts w:ascii="Arial" w:hAnsi="Arial" w:cs="Arial"/>
          <w:color w:val="333333"/>
          <w:sz w:val="20"/>
          <w:szCs w:val="20"/>
          <w:u w:val="single"/>
        </w:rPr>
        <w:t>Ölçümler</w:t>
      </w: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i</w:t>
      </w:r>
    </w:p>
    <w:p w14:paraId="644A329B" w14:textId="79721966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 VLN, 3xULL ve ortalama voltaj</w:t>
      </w:r>
    </w:p>
    <w:p w14:paraId="0D8463C4" w14:textId="29455A70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3xI ve ortalama akım</w:t>
      </w:r>
    </w:p>
    <w:p w14:paraId="6EF90BD2" w14:textId="64AB423E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Frekans</w:t>
      </w:r>
    </w:p>
    <w:p w14:paraId="63476821" w14:textId="19193046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 faz akım + nötr akımı hesaplama ve ortalama faz akımı (opsiyon: I4 nötr akımı ölçüm)</w:t>
      </w:r>
    </w:p>
    <w:p w14:paraId="4572A91B" w14:textId="765DA88C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3xkW ve toplam kW</w:t>
      </w:r>
    </w:p>
    <w:p w14:paraId="5ACE58F5" w14:textId="0217E8C4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3xkVar ve toplam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</w:t>
      </w:r>
      <w:proofErr w:type="spellEnd"/>
    </w:p>
    <w:p w14:paraId="39379B47" w14:textId="6A495BE0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3xkVA ve toplam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</w:t>
      </w:r>
      <w:proofErr w:type="spellEnd"/>
    </w:p>
    <w:p w14:paraId="254CB854" w14:textId="24CB792C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3xCosQ ve toplam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CosQ</w:t>
      </w:r>
      <w:proofErr w:type="spellEnd"/>
    </w:p>
    <w:p w14:paraId="2CF46015" w14:textId="09859D3B" w:rsidR="00DA7CAE" w:rsidRDefault="00DA7CAE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Ürün faz açılarını hesaplayıp ekranda gösterebilmelidir</w:t>
      </w:r>
    </w:p>
    <w:p w14:paraId="0B483793" w14:textId="6397EABE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Çalışma zaman saati</w:t>
      </w:r>
    </w:p>
    <w:p w14:paraId="6C88B9B2" w14:textId="06C284CF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% bara yükü</w:t>
      </w:r>
      <w:r w:rsidR="00DA7CAE">
        <w:rPr>
          <w:rFonts w:ascii="Arial" w:hAnsi="Arial" w:cs="Arial"/>
          <w:color w:val="333333"/>
          <w:sz w:val="20"/>
          <w:szCs w:val="20"/>
        </w:rPr>
        <w:t>nü hesaplayıp ekranda gösterebilmelidir.</w:t>
      </w:r>
    </w:p>
    <w:p w14:paraId="0B589009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F9A6B34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 xml:space="preserve">Enerji ve </w:t>
      </w:r>
      <w:proofErr w:type="spellStart"/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Demand</w:t>
      </w:r>
      <w:proofErr w:type="spellEnd"/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 xml:space="preserve"> Ölçümleri</w:t>
      </w:r>
    </w:p>
    <w:p w14:paraId="420FA419" w14:textId="298D25CF" w:rsidR="008A6872" w:rsidRDefault="008A6872" w:rsidP="00787E0C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kWh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için tüketim/üretim/Net/Toplam,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Total,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Q1-Q4</w:t>
      </w:r>
    </w:p>
    <w:p w14:paraId="6D1736BC" w14:textId="31ADDDD3" w:rsidR="008A6872" w:rsidRDefault="008A6872" w:rsidP="00787E0C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 adet tarife programı</w:t>
      </w:r>
      <w:r w:rsidR="00FD028C">
        <w:rPr>
          <w:rFonts w:ascii="Arial" w:hAnsi="Arial" w:cs="Arial"/>
          <w:color w:val="333333"/>
          <w:sz w:val="20"/>
          <w:szCs w:val="20"/>
        </w:rPr>
        <w:t xml:space="preserve"> (Jeneratör-Şebeke)</w:t>
      </w:r>
      <w:r>
        <w:rPr>
          <w:rFonts w:ascii="Arial" w:hAnsi="Arial" w:cs="Arial"/>
          <w:color w:val="333333"/>
          <w:sz w:val="20"/>
          <w:szCs w:val="20"/>
        </w:rPr>
        <w:t xml:space="preserve"> ve her tarife için;</w:t>
      </w:r>
    </w:p>
    <w:p w14:paraId="2E9BBA77" w14:textId="77777777" w:rsidR="008A6872" w:rsidRDefault="008A6872" w:rsidP="005A251A">
      <w:pPr>
        <w:pStyle w:val="NormalWeb"/>
        <w:shd w:val="clear" w:color="auto" w:fill="FFFFFF"/>
        <w:spacing w:before="0" w:beforeAutospacing="0" w:after="0" w:afterAutospacing="0" w:line="285" w:lineRule="atLeast"/>
        <w:ind w:firstLine="284"/>
        <w:jc w:val="both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o</w:t>
      </w:r>
      <w:proofErr w:type="gramEnd"/>
      <w:r>
        <w:rPr>
          <w:rFonts w:ascii="Arial" w:hAnsi="Arial" w:cs="Arial"/>
          <w:color w:val="333333"/>
          <w:sz w:val="20"/>
          <w:szCs w:val="20"/>
        </w:rPr>
        <w:t>   12 sezon</w:t>
      </w:r>
    </w:p>
    <w:p w14:paraId="274D3DED" w14:textId="77777777" w:rsidR="008A6872" w:rsidRDefault="008A6872" w:rsidP="005A251A">
      <w:pPr>
        <w:pStyle w:val="NormalWeb"/>
        <w:shd w:val="clear" w:color="auto" w:fill="FFFFFF"/>
        <w:spacing w:before="0" w:beforeAutospacing="0" w:after="0" w:afterAutospacing="0" w:line="285" w:lineRule="atLeast"/>
        <w:ind w:firstLine="284"/>
        <w:jc w:val="both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o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   20 günlük profil her bir profil için 15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dk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lık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zaman aralığında 12 periyod</w:t>
      </w:r>
    </w:p>
    <w:p w14:paraId="594D66A4" w14:textId="77777777" w:rsidR="008A6872" w:rsidRDefault="008A6872" w:rsidP="005A251A">
      <w:pPr>
        <w:pStyle w:val="NormalWeb"/>
        <w:shd w:val="clear" w:color="auto" w:fill="FFFFFF"/>
        <w:spacing w:before="0" w:beforeAutospacing="0" w:after="0" w:afterAutospacing="0" w:line="285" w:lineRule="atLeast"/>
        <w:ind w:firstLine="284"/>
        <w:jc w:val="both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o</w:t>
      </w:r>
      <w:proofErr w:type="gramEnd"/>
      <w:r>
        <w:rPr>
          <w:rFonts w:ascii="Arial" w:hAnsi="Arial" w:cs="Arial"/>
          <w:color w:val="333333"/>
          <w:sz w:val="20"/>
          <w:szCs w:val="20"/>
        </w:rPr>
        <w:t>   90 tatil günü ve ya alternatif gün</w:t>
      </w:r>
    </w:p>
    <w:p w14:paraId="09678E9A" w14:textId="77777777" w:rsidR="008A6872" w:rsidRDefault="008A6872" w:rsidP="005A251A">
      <w:pPr>
        <w:pStyle w:val="NormalWeb"/>
        <w:shd w:val="clear" w:color="auto" w:fill="FFFFFF"/>
        <w:spacing w:before="0" w:beforeAutospacing="0" w:after="0" w:afterAutospacing="0" w:line="285" w:lineRule="atLeast"/>
        <w:ind w:firstLine="284"/>
        <w:jc w:val="both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o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   Enerji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kayıtları için 8 tarife</w:t>
      </w:r>
    </w:p>
    <w:p w14:paraId="64D6686F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12 aylık kayıt: tarife bazında ve toplam olarak,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kWh</w:t>
      </w:r>
      <w:proofErr w:type="spellEnd"/>
      <w:r>
        <w:rPr>
          <w:rFonts w:ascii="Arial" w:hAnsi="Arial" w:cs="Arial"/>
          <w:color w:val="333333"/>
          <w:sz w:val="20"/>
          <w:szCs w:val="20"/>
        </w:rPr>
        <w:t>/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tüketilen/üretilen/ Toplam/Net,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Q1-Q4 için</w:t>
      </w:r>
    </w:p>
    <w:p w14:paraId="107156E6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ölçümleri; kW Toplam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Toplam,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Toplam için tahmini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ayrıca her faza ait akım için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>.</w:t>
      </w:r>
    </w:p>
    <w:p w14:paraId="671F7099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Tüm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ölçümlerinde zaman etiketi</w:t>
      </w:r>
    </w:p>
    <w:p w14:paraId="3C2F7C84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 xml:space="preserve">-        Belirlenen periyodlardaki enerji tüketimlerinin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hesaplanaması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ve haberleşme portundan okuma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imkanı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kWh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için</w:t>
      </w:r>
    </w:p>
    <w:p w14:paraId="04C8B31E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228C2D3D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Enerji Kalitesi Ölçümleri</w:t>
      </w:r>
    </w:p>
    <w:p w14:paraId="76B03E7F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1 periyod gerçek zamanlı dalga formu gösterimi (1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güncellemeli)</w:t>
      </w:r>
    </w:p>
    <w:p w14:paraId="625A76F6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3xakım dengesizliği</w:t>
      </w:r>
    </w:p>
    <w:p w14:paraId="439299B4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3xgerilim dengesizliği</w:t>
      </w:r>
    </w:p>
    <w:p w14:paraId="6A1F5C2A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Faz açıları</w:t>
      </w:r>
    </w:p>
    <w:p w14:paraId="501FA5ED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Harmonikler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dahil güç faktörü (PF)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harmonikler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hariç güç faktörü (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CosQ</w:t>
      </w:r>
      <w:proofErr w:type="spellEnd"/>
      <w:r>
        <w:rPr>
          <w:rFonts w:ascii="Arial" w:hAnsi="Arial" w:cs="Arial"/>
          <w:color w:val="333333"/>
          <w:sz w:val="20"/>
          <w:szCs w:val="20"/>
        </w:rPr>
        <w:t>)</w:t>
      </w:r>
    </w:p>
    <w:p w14:paraId="692D59CD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Gerilim için; 3xTHD, 3xTOHD, 3xTEHD</w:t>
      </w:r>
    </w:p>
    <w:p w14:paraId="0BDAEC1C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Akım için; 3xTDD, 3xTDDtek, 3xTDDçift</w:t>
      </w:r>
    </w:p>
    <w:p w14:paraId="68A0B175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31.Derece kadar 3 faz akım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harmonikleri</w:t>
      </w:r>
      <w:proofErr w:type="spellEnd"/>
    </w:p>
    <w:p w14:paraId="77C4B3B0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31.Derece kadar 3 faz gerilim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harmonikleri</w:t>
      </w:r>
      <w:proofErr w:type="spellEnd"/>
    </w:p>
    <w:p w14:paraId="502E4D24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K-faktör</w:t>
      </w:r>
    </w:p>
    <w:p w14:paraId="1B522EA1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Crest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faktör (CF)</w:t>
      </w:r>
    </w:p>
    <w:p w14:paraId="3AD39414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Temel bileşene göre 3xU, 3xI ve 3xkW hesaplama</w:t>
      </w:r>
    </w:p>
    <w:p w14:paraId="61E4A8F1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Temel bileşene göre toplam kW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harmoniklerin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çektiği toplam kW</w:t>
      </w:r>
    </w:p>
    <w:p w14:paraId="1C32120D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Akım ve gerilim için Simetrik bileşenler</w:t>
      </w:r>
    </w:p>
    <w:p w14:paraId="47EB30CC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Min-Max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değerler (ölçülen tüm parametreler için)</w:t>
      </w:r>
    </w:p>
    <w:p w14:paraId="3C8142B8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Style w:val="Gl"/>
          <w:rFonts w:ascii="Arial" w:hAnsi="Arial" w:cs="Arial"/>
          <w:color w:val="333333"/>
          <w:sz w:val="20"/>
          <w:szCs w:val="20"/>
          <w:u w:val="single"/>
        </w:rPr>
      </w:pPr>
    </w:p>
    <w:p w14:paraId="24BBE52B" w14:textId="2C47FA12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Limit Değer Kontrolü</w:t>
      </w:r>
    </w:p>
    <w:p w14:paraId="57535B0A" w14:textId="37CDF4B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Üründe gelişmiş alarm limit değer kontrolü ve limit aşımlarında aksiyon alma özellikleri bulunma</w:t>
      </w:r>
      <w:r w:rsidR="002237EE">
        <w:rPr>
          <w:rFonts w:ascii="Arial" w:hAnsi="Arial" w:cs="Arial"/>
          <w:color w:val="333333"/>
          <w:sz w:val="20"/>
          <w:szCs w:val="20"/>
        </w:rPr>
        <w:t>lıdı</w:t>
      </w:r>
      <w:r>
        <w:rPr>
          <w:rFonts w:ascii="Arial" w:hAnsi="Arial" w:cs="Arial"/>
          <w:color w:val="333333"/>
          <w:sz w:val="20"/>
          <w:szCs w:val="20"/>
        </w:rPr>
        <w:t xml:space="preserve">r. Limit değer aşımları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tarih -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saati ile kayıt edilirken aynı zamanda kayıt başlatma, çıkışları aktif etme işlemleri yapılabil</w:t>
      </w:r>
      <w:r w:rsidR="002237EE">
        <w:rPr>
          <w:rFonts w:ascii="Arial" w:hAnsi="Arial" w:cs="Arial"/>
          <w:color w:val="333333"/>
          <w:sz w:val="20"/>
          <w:szCs w:val="20"/>
        </w:rPr>
        <w:t>melidir.</w:t>
      </w:r>
    </w:p>
    <w:p w14:paraId="33D88638" w14:textId="48C9A874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9 adet kullanıcı tanımlı alarm set değeri girilebilir</w:t>
      </w:r>
      <w:r w:rsidR="002237EE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14A1E84A" w14:textId="14E2AE9F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Limit eşikleri ve gecikme süreleri ile alınacak aksiyon (kayıt başlatma veya çıkış aktif etme) ayarlanabilir</w:t>
      </w:r>
      <w:r w:rsidR="002237EE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22591F79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0192E76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Veri ve Olay Kayıtları</w:t>
      </w:r>
    </w:p>
    <w:p w14:paraId="711845F9" w14:textId="15337F1B" w:rsidR="008A6872" w:rsidRDefault="005B6386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A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larm limit değer aşımı (SOE), </w:t>
      </w:r>
      <w:proofErr w:type="spellStart"/>
      <w:r w:rsidR="008A6872">
        <w:rPr>
          <w:rFonts w:ascii="Arial" w:hAnsi="Arial" w:cs="Arial"/>
          <w:color w:val="333333"/>
          <w:sz w:val="20"/>
          <w:szCs w:val="20"/>
        </w:rPr>
        <w:t>min</w:t>
      </w:r>
      <w:proofErr w:type="spellEnd"/>
      <w:r w:rsidR="008A6872">
        <w:rPr>
          <w:rFonts w:ascii="Arial" w:hAnsi="Arial" w:cs="Arial"/>
          <w:color w:val="333333"/>
          <w:sz w:val="20"/>
          <w:szCs w:val="20"/>
        </w:rPr>
        <w:t>/</w:t>
      </w:r>
      <w:proofErr w:type="spellStart"/>
      <w:r w:rsidR="008A6872">
        <w:rPr>
          <w:rFonts w:ascii="Arial" w:hAnsi="Arial" w:cs="Arial"/>
          <w:color w:val="333333"/>
          <w:sz w:val="20"/>
          <w:szCs w:val="20"/>
        </w:rPr>
        <w:t>max</w:t>
      </w:r>
      <w:proofErr w:type="spellEnd"/>
      <w:r w:rsidR="008A6872">
        <w:rPr>
          <w:rFonts w:ascii="Arial" w:hAnsi="Arial" w:cs="Arial"/>
          <w:color w:val="333333"/>
          <w:sz w:val="20"/>
          <w:szCs w:val="20"/>
        </w:rPr>
        <w:t xml:space="preserve"> değerlerini</w:t>
      </w:r>
      <w:r>
        <w:rPr>
          <w:rFonts w:ascii="Arial" w:hAnsi="Arial" w:cs="Arial"/>
          <w:color w:val="333333"/>
          <w:sz w:val="20"/>
          <w:szCs w:val="20"/>
        </w:rPr>
        <w:t xml:space="preserve">, seçilen 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anlık ölçüm değerlerini kayıt yapma özelliklerine </w:t>
      </w:r>
      <w:r>
        <w:rPr>
          <w:rFonts w:ascii="Arial" w:hAnsi="Arial" w:cs="Arial"/>
          <w:color w:val="333333"/>
          <w:sz w:val="20"/>
          <w:szCs w:val="20"/>
        </w:rPr>
        <w:t>sahip olmalıdır.</w:t>
      </w:r>
    </w:p>
    <w:p w14:paraId="4B414AE1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22E28975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Olay Kayıtları</w:t>
      </w:r>
    </w:p>
    <w:p w14:paraId="67C020AC" w14:textId="5714F108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Son 64 olay 1 msn çözünürlükte zaman etiketi ile kayıt edilir</w:t>
      </w:r>
      <w:r w:rsidR="00D96BD9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50B25826" w14:textId="3272324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Cihaz program değişiklikleri, limit, DI, DO durum değişimleri zaman etiketli olarak kayıt ed</w:t>
      </w:r>
      <w:r w:rsidR="00D96BD9">
        <w:rPr>
          <w:rFonts w:ascii="Arial" w:hAnsi="Arial" w:cs="Arial"/>
          <w:color w:val="333333"/>
          <w:sz w:val="20"/>
          <w:szCs w:val="20"/>
        </w:rPr>
        <w:t>ebilir olmalıdır.</w:t>
      </w:r>
    </w:p>
    <w:p w14:paraId="64EC98B2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63AADE45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Fonts w:ascii="Arial" w:hAnsi="Arial" w:cs="Arial"/>
          <w:color w:val="333333"/>
          <w:sz w:val="20"/>
          <w:szCs w:val="20"/>
          <w:u w:val="single"/>
        </w:rPr>
        <w:t>Min</w:t>
      </w:r>
      <w:proofErr w:type="spellEnd"/>
      <w:r>
        <w:rPr>
          <w:rFonts w:ascii="Arial" w:hAnsi="Arial" w:cs="Arial"/>
          <w:color w:val="333333"/>
          <w:sz w:val="20"/>
          <w:szCs w:val="20"/>
          <w:u w:val="single"/>
        </w:rPr>
        <w:t>/</w:t>
      </w:r>
      <w:proofErr w:type="spellStart"/>
      <w:r>
        <w:rPr>
          <w:rFonts w:ascii="Arial" w:hAnsi="Arial" w:cs="Arial"/>
          <w:color w:val="333333"/>
          <w:sz w:val="20"/>
          <w:szCs w:val="20"/>
          <w:u w:val="single"/>
        </w:rPr>
        <w:t>Max</w:t>
      </w:r>
      <w:proofErr w:type="spellEnd"/>
      <w:r>
        <w:rPr>
          <w:rFonts w:ascii="Arial" w:hAnsi="Arial" w:cs="Arial"/>
          <w:color w:val="333333"/>
          <w:sz w:val="20"/>
          <w:szCs w:val="20"/>
          <w:u w:val="single"/>
        </w:rPr>
        <w:t xml:space="preserve"> Kayıtları</w:t>
      </w:r>
    </w:p>
    <w:p w14:paraId="2D1DF5B4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Zaman etiketli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/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kayıtları :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Voltaj, akım,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I4, Hz, kW,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PF,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Unbalance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K-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factor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Crest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Factor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ve THD</w:t>
      </w:r>
    </w:p>
    <w:p w14:paraId="7167BECC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Ayarlanabilir kayıt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aralığı :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bu ay/son ay veya bir önceki / son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resete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kadar</w:t>
      </w:r>
    </w:p>
    <w:p w14:paraId="340F9218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4647178" w14:textId="34D55158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Veri Kaydı</w:t>
      </w:r>
    </w:p>
    <w:p w14:paraId="2C61DEC3" w14:textId="181F1E03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5 farklı kayıt dosyası ve her kayıt dosyasına 16 farklı ölçüm parametresi eklenebilir</w:t>
      </w:r>
      <w:r w:rsidR="00E960DB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41ABB455" w14:textId="370FE72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Kayıt frekans 1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dk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ile 40 gün arasında ayarlanabilir</w:t>
      </w:r>
      <w:r w:rsidR="00E960DB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73320462" w14:textId="31CFE700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15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dk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lık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periyodlarla ayarlanabilir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max</w:t>
      </w:r>
      <w:proofErr w:type="spellEnd"/>
      <w:r w:rsidR="00E960DB"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100 günlük ayarlanabilir kayıt kapasitesi</w:t>
      </w:r>
      <w:r w:rsidR="00E960DB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60DF05D5" w14:textId="0FDDB3FC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474E7AE0" w14:textId="28CCC349" w:rsidR="00E960DB" w:rsidRDefault="00E960DB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</w:p>
    <w:p w14:paraId="526C8E2D" w14:textId="29973934" w:rsidR="00E960DB" w:rsidRDefault="00E960DB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</w:p>
    <w:p w14:paraId="297A461A" w14:textId="77777777" w:rsidR="00E960DB" w:rsidRDefault="00E960DB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</w:p>
    <w:p w14:paraId="66EF9B50" w14:textId="51EF5270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lastRenderedPageBreak/>
        <w:t>Giriş ve Çıkışlar</w:t>
      </w:r>
    </w:p>
    <w:p w14:paraId="0054F769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6A4387B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Dijital Girişler</w:t>
      </w:r>
    </w:p>
    <w:p w14:paraId="7517AF82" w14:textId="26366E54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r w:rsidR="00E960DB">
        <w:rPr>
          <w:rFonts w:ascii="Arial" w:hAnsi="Arial" w:cs="Arial"/>
          <w:color w:val="333333"/>
          <w:sz w:val="20"/>
          <w:szCs w:val="20"/>
        </w:rPr>
        <w:t>4</w:t>
      </w:r>
      <w:r>
        <w:rPr>
          <w:rFonts w:ascii="Arial" w:hAnsi="Arial" w:cs="Arial"/>
          <w:color w:val="333333"/>
          <w:sz w:val="20"/>
          <w:szCs w:val="20"/>
        </w:rPr>
        <w:t>DI kuru kontak veya 24Vdc iç beslemeli kontak</w:t>
      </w:r>
    </w:p>
    <w:p w14:paraId="28B4FAE0" w14:textId="13D01D46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1000Hz örnekleme frekansı</w:t>
      </w:r>
      <w:r w:rsidR="00FD028C">
        <w:rPr>
          <w:rFonts w:ascii="Arial" w:hAnsi="Arial" w:cs="Arial"/>
          <w:color w:val="333333"/>
          <w:sz w:val="20"/>
          <w:szCs w:val="20"/>
        </w:rPr>
        <w:t xml:space="preserve"> olmalıdır. (1msn zaman etiketi)</w:t>
      </w:r>
    </w:p>
    <w:p w14:paraId="42092589" w14:textId="3F946854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r w:rsidR="00E960DB">
        <w:rPr>
          <w:rFonts w:ascii="Arial" w:hAnsi="Arial" w:cs="Arial"/>
          <w:color w:val="333333"/>
          <w:sz w:val="20"/>
          <w:szCs w:val="20"/>
        </w:rPr>
        <w:t xml:space="preserve">Girişler; durum bilgisi veya </w:t>
      </w:r>
      <w:proofErr w:type="spellStart"/>
      <w:r w:rsidR="00E960DB">
        <w:rPr>
          <w:rFonts w:ascii="Arial" w:hAnsi="Arial" w:cs="Arial"/>
          <w:color w:val="333333"/>
          <w:sz w:val="20"/>
          <w:szCs w:val="20"/>
        </w:rPr>
        <w:t>p</w:t>
      </w:r>
      <w:r>
        <w:rPr>
          <w:rFonts w:ascii="Arial" w:hAnsi="Arial" w:cs="Arial"/>
          <w:color w:val="333333"/>
          <w:sz w:val="20"/>
          <w:szCs w:val="20"/>
        </w:rPr>
        <w:t>ulse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r w:rsidR="00E960DB">
        <w:rPr>
          <w:rFonts w:ascii="Arial" w:hAnsi="Arial" w:cs="Arial"/>
          <w:color w:val="333333"/>
          <w:sz w:val="20"/>
          <w:szCs w:val="20"/>
        </w:rPr>
        <w:t xml:space="preserve">sayıcı olarak </w:t>
      </w:r>
      <w:r w:rsidR="00900844">
        <w:rPr>
          <w:rFonts w:ascii="Arial" w:hAnsi="Arial" w:cs="Arial"/>
          <w:color w:val="333333"/>
          <w:sz w:val="20"/>
          <w:szCs w:val="20"/>
        </w:rPr>
        <w:t>ayarlanabilir olmalıdır</w:t>
      </w:r>
    </w:p>
    <w:p w14:paraId="73F1E184" w14:textId="7A04BF0A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DI durumuna göre tarife değiştirme</w:t>
      </w:r>
      <w:r w:rsidR="00900844">
        <w:rPr>
          <w:rFonts w:ascii="Arial" w:hAnsi="Arial" w:cs="Arial"/>
          <w:color w:val="333333"/>
          <w:sz w:val="20"/>
          <w:szCs w:val="20"/>
        </w:rPr>
        <w:t xml:space="preserve"> özelliği olmalıdır.</w:t>
      </w:r>
    </w:p>
    <w:p w14:paraId="2165829C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4E5065AD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Röle Çıkışları</w:t>
      </w:r>
    </w:p>
    <w:p w14:paraId="7D5970DD" w14:textId="0A77F439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r w:rsidR="00900844">
        <w:rPr>
          <w:rFonts w:ascii="Arial" w:hAnsi="Arial" w:cs="Arial"/>
          <w:color w:val="333333"/>
          <w:sz w:val="20"/>
          <w:szCs w:val="20"/>
        </w:rPr>
        <w:t>Minimum 2</w:t>
      </w:r>
      <w:r>
        <w:rPr>
          <w:rFonts w:ascii="Arial" w:hAnsi="Arial" w:cs="Arial"/>
          <w:color w:val="333333"/>
          <w:sz w:val="20"/>
          <w:szCs w:val="20"/>
        </w:rPr>
        <w:t xml:space="preserve"> ade</w:t>
      </w:r>
      <w:r w:rsidR="00900844">
        <w:rPr>
          <w:rFonts w:ascii="Arial" w:hAnsi="Arial" w:cs="Arial"/>
          <w:color w:val="333333"/>
          <w:sz w:val="20"/>
          <w:szCs w:val="20"/>
        </w:rPr>
        <w:t>t</w:t>
      </w:r>
      <w:r>
        <w:rPr>
          <w:rFonts w:ascii="Arial" w:hAnsi="Arial" w:cs="Arial"/>
          <w:color w:val="333333"/>
          <w:sz w:val="20"/>
          <w:szCs w:val="20"/>
        </w:rPr>
        <w:t xml:space="preserve"> kadar kuru kontak çıkışı</w:t>
      </w:r>
      <w:r w:rsidR="00FD028C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6B4BD860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BEDF48C" w14:textId="61775A04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Analog IO</w:t>
      </w:r>
      <w:r w:rsidR="008F13EC">
        <w:rPr>
          <w:rFonts w:ascii="Arial" w:hAnsi="Arial" w:cs="Arial"/>
          <w:color w:val="333333"/>
          <w:sz w:val="20"/>
          <w:szCs w:val="20"/>
          <w:u w:val="single"/>
        </w:rPr>
        <w:t xml:space="preserve"> (Opsiyon)</w:t>
      </w:r>
    </w:p>
    <w:p w14:paraId="52CB91F3" w14:textId="1E9847A5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1xAI (0/4-20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</w:t>
      </w:r>
      <w:proofErr w:type="spellEnd"/>
      <w:r>
        <w:rPr>
          <w:rFonts w:ascii="Arial" w:hAnsi="Arial" w:cs="Arial"/>
          <w:color w:val="333333"/>
          <w:sz w:val="20"/>
          <w:szCs w:val="20"/>
        </w:rPr>
        <w:t>)</w:t>
      </w:r>
    </w:p>
    <w:p w14:paraId="46F0DD92" w14:textId="63B9959B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2171036E" w14:textId="67B63DF7" w:rsidR="008A6872" w:rsidRDefault="00FD6E0B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Fonts w:ascii="Arial" w:hAnsi="Arial" w:cs="Arial"/>
          <w:color w:val="333333"/>
          <w:sz w:val="20"/>
          <w:szCs w:val="20"/>
          <w:u w:val="single"/>
        </w:rPr>
        <w:t>Ir</w:t>
      </w:r>
      <w:proofErr w:type="spellEnd"/>
      <w:r>
        <w:rPr>
          <w:rFonts w:ascii="Arial" w:hAnsi="Arial" w:cs="Arial"/>
          <w:color w:val="333333"/>
          <w:sz w:val="20"/>
          <w:szCs w:val="20"/>
          <w:u w:val="single"/>
        </w:rPr>
        <w:t xml:space="preserve"> – Kaçak Akım Ölçümleri</w:t>
      </w:r>
      <w:r w:rsidR="008F13EC">
        <w:rPr>
          <w:rFonts w:ascii="Arial" w:hAnsi="Arial" w:cs="Arial"/>
          <w:color w:val="333333"/>
          <w:sz w:val="20"/>
          <w:szCs w:val="20"/>
          <w:u w:val="single"/>
        </w:rPr>
        <w:t xml:space="preserve"> (Opsiyon)</w:t>
      </w:r>
    </w:p>
    <w:p w14:paraId="079D6131" w14:textId="0173C7D8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r w:rsidR="00FD6E0B">
        <w:rPr>
          <w:rFonts w:ascii="Arial" w:hAnsi="Arial" w:cs="Arial"/>
          <w:color w:val="333333"/>
          <w:sz w:val="20"/>
          <w:szCs w:val="20"/>
        </w:rPr>
        <w:t>1</w:t>
      </w:r>
      <w:r>
        <w:rPr>
          <w:rFonts w:ascii="Arial" w:hAnsi="Arial" w:cs="Arial"/>
          <w:color w:val="333333"/>
          <w:sz w:val="20"/>
          <w:szCs w:val="20"/>
        </w:rPr>
        <w:t>x</w:t>
      </w:r>
      <w:r w:rsidR="00FD6E0B">
        <w:rPr>
          <w:rFonts w:ascii="Arial" w:hAnsi="Arial" w:cs="Arial"/>
          <w:color w:val="333333"/>
          <w:sz w:val="20"/>
          <w:szCs w:val="20"/>
        </w:rPr>
        <w:t xml:space="preserve">Ir </w:t>
      </w:r>
      <w:r>
        <w:rPr>
          <w:rFonts w:ascii="Arial" w:hAnsi="Arial" w:cs="Arial"/>
          <w:color w:val="333333"/>
          <w:sz w:val="20"/>
          <w:szCs w:val="20"/>
        </w:rPr>
        <w:t>girişi (</w:t>
      </w:r>
      <w:proofErr w:type="spellStart"/>
      <w:r w:rsidR="00FD6E0B">
        <w:rPr>
          <w:rFonts w:ascii="Arial" w:hAnsi="Arial" w:cs="Arial"/>
          <w:color w:val="333333"/>
          <w:sz w:val="20"/>
          <w:szCs w:val="20"/>
        </w:rPr>
        <w:t>troid</w:t>
      </w:r>
      <w:proofErr w:type="spellEnd"/>
      <w:r w:rsidR="00FD6E0B">
        <w:rPr>
          <w:rFonts w:ascii="Arial" w:hAnsi="Arial" w:cs="Arial"/>
          <w:color w:val="333333"/>
          <w:sz w:val="20"/>
          <w:szCs w:val="20"/>
        </w:rPr>
        <w:t xml:space="preserve"> dahil değildir</w:t>
      </w:r>
      <w:r>
        <w:rPr>
          <w:rFonts w:ascii="Arial" w:hAnsi="Arial" w:cs="Arial"/>
          <w:color w:val="333333"/>
          <w:sz w:val="20"/>
          <w:szCs w:val="20"/>
        </w:rPr>
        <w:t>)</w:t>
      </w:r>
    </w:p>
    <w:p w14:paraId="665DEC80" w14:textId="73343BC5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65E13418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İletişim Özellikleri</w:t>
      </w:r>
    </w:p>
    <w:p w14:paraId="0B987116" w14:textId="0580D9E9" w:rsidR="008A6872" w:rsidRDefault="008A6872" w:rsidP="00FD6E0B">
      <w:pPr>
        <w:pStyle w:val="NormalWeb"/>
        <w:shd w:val="clear" w:color="auto" w:fill="FFFFFF"/>
        <w:tabs>
          <w:tab w:val="left" w:pos="426"/>
        </w:tabs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</w:t>
      </w:r>
      <w:r w:rsidR="00FD6E0B">
        <w:rPr>
          <w:rFonts w:ascii="Arial" w:hAnsi="Arial" w:cs="Arial"/>
          <w:color w:val="333333"/>
          <w:sz w:val="20"/>
          <w:szCs w:val="20"/>
        </w:rPr>
        <w:tab/>
        <w:t xml:space="preserve">1 adet </w:t>
      </w:r>
      <w:r>
        <w:rPr>
          <w:rFonts w:ascii="Arial" w:hAnsi="Arial" w:cs="Arial"/>
          <w:color w:val="333333"/>
          <w:sz w:val="20"/>
          <w:szCs w:val="20"/>
        </w:rPr>
        <w:t>Optik olarak izole edilmiş RS485 portu</w:t>
      </w:r>
      <w:r w:rsidR="00CC3F27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6DEB6FC9" w14:textId="5BF66298" w:rsidR="009229FD" w:rsidRDefault="009229FD" w:rsidP="00FD6E0B">
      <w:pPr>
        <w:pStyle w:val="NormalWeb"/>
        <w:shd w:val="clear" w:color="auto" w:fill="FFFFFF"/>
        <w:tabs>
          <w:tab w:val="left" w:pos="426"/>
        </w:tabs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   </w:t>
      </w:r>
      <w:r w:rsidR="00FD6E0B">
        <w:rPr>
          <w:rFonts w:ascii="Arial" w:hAnsi="Arial" w:cs="Arial"/>
          <w:color w:val="333333"/>
          <w:sz w:val="20"/>
          <w:szCs w:val="20"/>
        </w:rPr>
        <w:tab/>
        <w:t xml:space="preserve">1 adet </w:t>
      </w:r>
      <w:r>
        <w:rPr>
          <w:rFonts w:ascii="Arial" w:hAnsi="Arial" w:cs="Arial"/>
          <w:color w:val="333333"/>
          <w:sz w:val="20"/>
          <w:szCs w:val="20"/>
        </w:rPr>
        <w:t xml:space="preserve">ETHERNET PORTU (web sayfası özellikli) </w:t>
      </w:r>
      <w:r w:rsidR="00FD6E0B">
        <w:rPr>
          <w:rFonts w:ascii="Arial" w:hAnsi="Arial" w:cs="Arial"/>
          <w:color w:val="333333"/>
          <w:sz w:val="20"/>
          <w:szCs w:val="20"/>
        </w:rPr>
        <w:t>olmalıdır</w:t>
      </w:r>
    </w:p>
    <w:p w14:paraId="4C3CB4B5" w14:textId="37F0E077" w:rsidR="00216713" w:rsidRDefault="00216713" w:rsidP="00FD6E0B">
      <w:pPr>
        <w:pStyle w:val="NormalWeb"/>
        <w:shd w:val="clear" w:color="auto" w:fill="FFFFFF"/>
        <w:tabs>
          <w:tab w:val="left" w:pos="426"/>
        </w:tabs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</w:t>
      </w:r>
      <w:r w:rsidR="00FD6E0B"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>Ethernet portu</w:t>
      </w:r>
      <w:r w:rsidR="00FD6E0B">
        <w:rPr>
          <w:rFonts w:ascii="Arial" w:hAnsi="Arial" w:cs="Arial"/>
          <w:color w:val="333333"/>
          <w:sz w:val="20"/>
          <w:szCs w:val="20"/>
        </w:rPr>
        <w:t xml:space="preserve">; </w:t>
      </w:r>
      <w:r w:rsidR="003F6613">
        <w:rPr>
          <w:rFonts w:ascii="Arial" w:hAnsi="Arial" w:cs="Arial"/>
          <w:color w:val="333333"/>
          <w:sz w:val="20"/>
          <w:szCs w:val="20"/>
        </w:rPr>
        <w:t xml:space="preserve">RS485 portuna bağlanacak seri portlu cihazları Ethernet network e </w:t>
      </w:r>
      <w:r w:rsidR="009479D8">
        <w:rPr>
          <w:rFonts w:ascii="Arial" w:hAnsi="Arial" w:cs="Arial"/>
          <w:color w:val="333333"/>
          <w:sz w:val="20"/>
          <w:szCs w:val="20"/>
        </w:rPr>
        <w:t>aktarabilmelidir. (Gateway fonksiyonu)</w:t>
      </w:r>
    </w:p>
    <w:p w14:paraId="45678372" w14:textId="2F04F1A4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Standart </w:t>
      </w:r>
      <w:r w:rsidR="00FD6E0B">
        <w:rPr>
          <w:rFonts w:ascii="Arial" w:hAnsi="Arial" w:cs="Arial"/>
          <w:color w:val="333333"/>
          <w:sz w:val="20"/>
          <w:szCs w:val="20"/>
        </w:rPr>
        <w:t xml:space="preserve">iletişim </w:t>
      </w:r>
      <w:r>
        <w:rPr>
          <w:rFonts w:ascii="Arial" w:hAnsi="Arial" w:cs="Arial"/>
          <w:color w:val="333333"/>
          <w:sz w:val="20"/>
          <w:szCs w:val="20"/>
        </w:rPr>
        <w:t>protokoller</w:t>
      </w:r>
      <w:r w:rsidR="00FD6E0B">
        <w:rPr>
          <w:rFonts w:ascii="Arial" w:hAnsi="Arial" w:cs="Arial"/>
          <w:color w:val="333333"/>
          <w:sz w:val="20"/>
          <w:szCs w:val="20"/>
        </w:rPr>
        <w:t>i</w:t>
      </w:r>
      <w:r w:rsidR="00FD028C">
        <w:rPr>
          <w:rFonts w:ascii="Arial" w:hAnsi="Arial" w:cs="Arial"/>
          <w:color w:val="333333"/>
          <w:sz w:val="20"/>
          <w:szCs w:val="20"/>
        </w:rPr>
        <w:t xml:space="preserve">; </w:t>
      </w:r>
      <w:proofErr w:type="spellStart"/>
      <w:r w:rsidR="00FD028C">
        <w:rPr>
          <w:rFonts w:ascii="Arial" w:hAnsi="Arial" w:cs="Arial"/>
          <w:color w:val="333333"/>
          <w:sz w:val="20"/>
          <w:szCs w:val="20"/>
        </w:rPr>
        <w:t>Modbus</w:t>
      </w:r>
      <w:proofErr w:type="spellEnd"/>
      <w:r w:rsidR="00FD028C">
        <w:rPr>
          <w:rFonts w:ascii="Arial" w:hAnsi="Arial" w:cs="Arial"/>
          <w:color w:val="333333"/>
          <w:sz w:val="20"/>
          <w:szCs w:val="20"/>
        </w:rPr>
        <w:t xml:space="preserve"> TCP,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Modbus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RTU, DNP3.0,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Bacnet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MS/TP, </w:t>
      </w:r>
      <w:r w:rsidR="00FD028C">
        <w:rPr>
          <w:rFonts w:ascii="Arial" w:hAnsi="Arial" w:cs="Arial"/>
          <w:color w:val="333333"/>
          <w:sz w:val="20"/>
          <w:szCs w:val="20"/>
        </w:rPr>
        <w:t xml:space="preserve">den </w:t>
      </w:r>
      <w:r w:rsidR="00CC3F27">
        <w:rPr>
          <w:rFonts w:ascii="Arial" w:hAnsi="Arial" w:cs="Arial"/>
          <w:color w:val="333333"/>
          <w:sz w:val="20"/>
          <w:szCs w:val="20"/>
        </w:rPr>
        <w:t>biri olarak menüden seçilebilir olmalıdır.</w:t>
      </w:r>
    </w:p>
    <w:p w14:paraId="2F2A8C40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0E5332F1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Donanım Özellikleri</w:t>
      </w:r>
    </w:p>
    <w:p w14:paraId="28D60A2A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96x96x88 mm boyutlar</w:t>
      </w:r>
    </w:p>
    <w:p w14:paraId="3650B318" w14:textId="4347F5A8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690VLL </w:t>
      </w:r>
      <w:r w:rsidR="00CC3F27">
        <w:rPr>
          <w:rFonts w:ascii="Arial" w:hAnsi="Arial" w:cs="Arial"/>
          <w:color w:val="333333"/>
          <w:sz w:val="20"/>
          <w:szCs w:val="20"/>
        </w:rPr>
        <w:t>ye kadar gerilim girişi</w:t>
      </w:r>
    </w:p>
    <w:p w14:paraId="50F35E48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1,2Un e kadar çalışma</w:t>
      </w:r>
    </w:p>
    <w:p w14:paraId="2374E3B3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5/1A seçilebilir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sekonder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akımı</w:t>
      </w:r>
    </w:p>
    <w:p w14:paraId="565000F3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2xIn de sürekli çalışma</w:t>
      </w:r>
    </w:p>
    <w:p w14:paraId="56414996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        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Dot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matrix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LCD panel</w:t>
      </w:r>
    </w:p>
    <w:p w14:paraId="21B0DB22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gerçek zaman saati: pil destekli 25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ppm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hassasiyet (&lt;2sn her gün)</w:t>
      </w:r>
    </w:p>
    <w:p w14:paraId="18D36073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Yardımcı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besleme :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95-250VAC/DC, +-10%, 47-440Hz</w:t>
      </w:r>
    </w:p>
    <w:p w14:paraId="4C83E581" w14:textId="62BB6619" w:rsidR="00D02ACE" w:rsidRPr="0002545D" w:rsidRDefault="008A6872" w:rsidP="00CC3F27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Style w:val="Gl"/>
          <w:rFonts w:ascii="Arial" w:hAnsi="Arial" w:cs="Arial"/>
          <w:b w:val="0"/>
          <w:bCs w:val="0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-25...+70 çalışma aralığı (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%95 nem)</w:t>
      </w:r>
    </w:p>
    <w:sectPr w:rsidR="00D02ACE" w:rsidRPr="0002545D" w:rsidSect="00E736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80" w:right="652" w:bottom="1503" w:left="1128" w:header="284" w:footer="43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0C6C06" w14:textId="77777777" w:rsidR="00381A26" w:rsidRDefault="00381A26">
      <w:pPr>
        <w:spacing w:after="0" w:line="240" w:lineRule="auto"/>
      </w:pPr>
      <w:r>
        <w:separator/>
      </w:r>
    </w:p>
  </w:endnote>
  <w:endnote w:type="continuationSeparator" w:id="0">
    <w:p w14:paraId="077CC65C" w14:textId="77777777" w:rsidR="00381A26" w:rsidRDefault="0038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55D67" w14:textId="77777777" w:rsidR="008E6698" w:rsidRDefault="00106DF3">
    <w:pPr>
      <w:spacing w:after="0" w:line="259" w:lineRule="auto"/>
      <w:ind w:left="0" w:right="54" w:firstLine="0"/>
      <w:jc w:val="center"/>
    </w:pPr>
    <w:r>
      <w:rPr>
        <w:rFonts w:ascii="Calibri" w:eastAsia="Calibri" w:hAnsi="Calibri" w:cs="Calibri"/>
        <w:b/>
        <w:color w:val="403152"/>
        <w:sz w:val="18"/>
      </w:rPr>
      <w:t>SGE Mühendislik Elektrik Otomasyon Bilgi İşlem San. ve Tic. Ltd. Şti.</w:t>
    </w:r>
    <w:r>
      <w:rPr>
        <w:rFonts w:ascii="Calibri" w:eastAsia="Calibri" w:hAnsi="Calibri" w:cs="Calibri"/>
        <w:b/>
        <w:color w:val="403152"/>
      </w:rPr>
      <w:t xml:space="preserve"> </w:t>
    </w:r>
  </w:p>
  <w:p w14:paraId="0DCCFBA2" w14:textId="77777777" w:rsidR="008E6698" w:rsidRDefault="00106DF3">
    <w:pPr>
      <w:spacing w:after="0" w:line="239" w:lineRule="auto"/>
      <w:ind w:left="2488" w:right="2438" w:hanging="104"/>
      <w:jc w:val="center"/>
    </w:pPr>
    <w:r>
      <w:rPr>
        <w:rFonts w:ascii="Calibri" w:eastAsia="Calibri" w:hAnsi="Calibri" w:cs="Calibri"/>
        <w:color w:val="5F497A"/>
        <w:sz w:val="16"/>
      </w:rPr>
      <w:t xml:space="preserve">Mimar Sinan Mah. </w:t>
    </w:r>
    <w:proofErr w:type="spellStart"/>
    <w:r>
      <w:rPr>
        <w:rFonts w:ascii="Calibri" w:eastAsia="Calibri" w:hAnsi="Calibri" w:cs="Calibri"/>
        <w:color w:val="5F497A"/>
        <w:sz w:val="16"/>
      </w:rPr>
      <w:t>Çavuşbaşaı</w:t>
    </w:r>
    <w:proofErr w:type="spellEnd"/>
    <w:r>
      <w:rPr>
        <w:rFonts w:ascii="Calibri" w:eastAsia="Calibri" w:hAnsi="Calibri" w:cs="Calibri"/>
        <w:color w:val="5F497A"/>
        <w:sz w:val="16"/>
      </w:rPr>
      <w:t xml:space="preserve"> Cad. Gündoğdu Sok. No:69 K:6 </w:t>
    </w:r>
    <w:proofErr w:type="spellStart"/>
    <w:r>
      <w:rPr>
        <w:rFonts w:ascii="Calibri" w:eastAsia="Calibri" w:hAnsi="Calibri" w:cs="Calibri"/>
        <w:color w:val="5F497A"/>
        <w:sz w:val="16"/>
      </w:rPr>
      <w:t>Çekmeköy</w:t>
    </w:r>
    <w:proofErr w:type="spellEnd"/>
    <w:r>
      <w:rPr>
        <w:rFonts w:ascii="Calibri" w:eastAsia="Calibri" w:hAnsi="Calibri" w:cs="Calibri"/>
        <w:color w:val="5F497A"/>
        <w:sz w:val="16"/>
      </w:rPr>
      <w:t xml:space="preserve">--İstanbul </w:t>
    </w:r>
    <w:proofErr w:type="gramStart"/>
    <w:r>
      <w:rPr>
        <w:rFonts w:ascii="Calibri" w:eastAsia="Calibri" w:hAnsi="Calibri" w:cs="Calibri"/>
        <w:color w:val="5F497A"/>
        <w:sz w:val="16"/>
      </w:rPr>
      <w:t>Tel :</w:t>
    </w:r>
    <w:proofErr w:type="gramEnd"/>
    <w:r>
      <w:rPr>
        <w:rFonts w:ascii="Calibri" w:eastAsia="Calibri" w:hAnsi="Calibri" w:cs="Calibri"/>
        <w:color w:val="5F497A"/>
        <w:sz w:val="16"/>
      </w:rPr>
      <w:t xml:space="preserve"> +90 216 4814362; </w:t>
    </w:r>
    <w:proofErr w:type="spellStart"/>
    <w:r>
      <w:rPr>
        <w:rFonts w:ascii="Calibri" w:eastAsia="Calibri" w:hAnsi="Calibri" w:cs="Calibri"/>
        <w:color w:val="5F497A"/>
        <w:sz w:val="16"/>
      </w:rPr>
      <w:t>Fax</w:t>
    </w:r>
    <w:proofErr w:type="spellEnd"/>
    <w:r>
      <w:rPr>
        <w:rFonts w:ascii="Calibri" w:eastAsia="Calibri" w:hAnsi="Calibri" w:cs="Calibri"/>
        <w:color w:val="5F497A"/>
        <w:sz w:val="16"/>
      </w:rPr>
      <w:t xml:space="preserve">  : +90  216 4817804 e-mail : </w:t>
    </w:r>
    <w:r>
      <w:rPr>
        <w:rFonts w:ascii="Calibri" w:eastAsia="Calibri" w:hAnsi="Calibri" w:cs="Calibri"/>
        <w:color w:val="0000FF"/>
        <w:sz w:val="16"/>
        <w:u w:val="single" w:color="0000FF"/>
      </w:rPr>
      <w:t>info@sge.com.tr</w:t>
    </w:r>
    <w:r>
      <w:rPr>
        <w:rFonts w:ascii="Calibri" w:eastAsia="Calibri" w:hAnsi="Calibri" w:cs="Calibri"/>
        <w:color w:val="5F497A"/>
        <w:sz w:val="16"/>
      </w:rPr>
      <w:t xml:space="preserve">   </w:t>
    </w:r>
    <w:r>
      <w:rPr>
        <w:rFonts w:ascii="Calibri" w:eastAsia="Calibri" w:hAnsi="Calibri" w:cs="Calibri"/>
        <w:color w:val="0000FF"/>
        <w:sz w:val="16"/>
        <w:u w:val="single" w:color="0000FF"/>
      </w:rPr>
      <w:t>www.sge.com.tr</w:t>
    </w:r>
    <w:r>
      <w:rPr>
        <w:rFonts w:ascii="Calibri" w:eastAsia="Calibri" w:hAnsi="Calibri" w:cs="Calibri"/>
        <w:color w:val="5F497A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D189A8" w14:textId="01CE003D" w:rsidR="008E6698" w:rsidRPr="009D6DC5" w:rsidRDefault="00106DF3" w:rsidP="009D6DC5">
    <w:pPr>
      <w:pStyle w:val="AltBilgi"/>
    </w:pPr>
    <w:r w:rsidRPr="009D6DC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68A15E" w14:textId="77777777" w:rsidR="008E6698" w:rsidRDefault="00106DF3">
    <w:pPr>
      <w:spacing w:after="0" w:line="259" w:lineRule="auto"/>
      <w:ind w:left="0" w:right="54" w:firstLine="0"/>
      <w:jc w:val="center"/>
    </w:pPr>
    <w:r>
      <w:rPr>
        <w:rFonts w:ascii="Calibri" w:eastAsia="Calibri" w:hAnsi="Calibri" w:cs="Calibri"/>
        <w:b/>
        <w:color w:val="403152"/>
        <w:sz w:val="18"/>
      </w:rPr>
      <w:t>SGE Mühendislik Elektrik Otomasyon Bilgi İşlem San. ve Tic. Ltd. Şti.</w:t>
    </w:r>
    <w:r>
      <w:rPr>
        <w:rFonts w:ascii="Calibri" w:eastAsia="Calibri" w:hAnsi="Calibri" w:cs="Calibri"/>
        <w:b/>
        <w:color w:val="403152"/>
      </w:rPr>
      <w:t xml:space="preserve"> </w:t>
    </w:r>
  </w:p>
  <w:p w14:paraId="78037DFE" w14:textId="77777777" w:rsidR="008E6698" w:rsidRDefault="00106DF3">
    <w:pPr>
      <w:spacing w:after="0" w:line="239" w:lineRule="auto"/>
      <w:ind w:left="2488" w:right="2438" w:hanging="104"/>
      <w:jc w:val="center"/>
    </w:pPr>
    <w:r>
      <w:rPr>
        <w:rFonts w:ascii="Calibri" w:eastAsia="Calibri" w:hAnsi="Calibri" w:cs="Calibri"/>
        <w:color w:val="5F497A"/>
        <w:sz w:val="16"/>
      </w:rPr>
      <w:t xml:space="preserve">Mimar Sinan Mah. </w:t>
    </w:r>
    <w:proofErr w:type="spellStart"/>
    <w:r>
      <w:rPr>
        <w:rFonts w:ascii="Calibri" w:eastAsia="Calibri" w:hAnsi="Calibri" w:cs="Calibri"/>
        <w:color w:val="5F497A"/>
        <w:sz w:val="16"/>
      </w:rPr>
      <w:t>Çavuşbaşaı</w:t>
    </w:r>
    <w:proofErr w:type="spellEnd"/>
    <w:r>
      <w:rPr>
        <w:rFonts w:ascii="Calibri" w:eastAsia="Calibri" w:hAnsi="Calibri" w:cs="Calibri"/>
        <w:color w:val="5F497A"/>
        <w:sz w:val="16"/>
      </w:rPr>
      <w:t xml:space="preserve"> Cad. Gündoğdu Sok. No:69 K:6 </w:t>
    </w:r>
    <w:proofErr w:type="spellStart"/>
    <w:r>
      <w:rPr>
        <w:rFonts w:ascii="Calibri" w:eastAsia="Calibri" w:hAnsi="Calibri" w:cs="Calibri"/>
        <w:color w:val="5F497A"/>
        <w:sz w:val="16"/>
      </w:rPr>
      <w:t>Çekmeköy</w:t>
    </w:r>
    <w:proofErr w:type="spellEnd"/>
    <w:r>
      <w:rPr>
        <w:rFonts w:ascii="Calibri" w:eastAsia="Calibri" w:hAnsi="Calibri" w:cs="Calibri"/>
        <w:color w:val="5F497A"/>
        <w:sz w:val="16"/>
      </w:rPr>
      <w:t xml:space="preserve">--İstanbul </w:t>
    </w:r>
    <w:proofErr w:type="gramStart"/>
    <w:r>
      <w:rPr>
        <w:rFonts w:ascii="Calibri" w:eastAsia="Calibri" w:hAnsi="Calibri" w:cs="Calibri"/>
        <w:color w:val="5F497A"/>
        <w:sz w:val="16"/>
      </w:rPr>
      <w:t>Tel :</w:t>
    </w:r>
    <w:proofErr w:type="gramEnd"/>
    <w:r>
      <w:rPr>
        <w:rFonts w:ascii="Calibri" w:eastAsia="Calibri" w:hAnsi="Calibri" w:cs="Calibri"/>
        <w:color w:val="5F497A"/>
        <w:sz w:val="16"/>
      </w:rPr>
      <w:t xml:space="preserve"> +90 216 4814362; </w:t>
    </w:r>
    <w:proofErr w:type="spellStart"/>
    <w:r>
      <w:rPr>
        <w:rFonts w:ascii="Calibri" w:eastAsia="Calibri" w:hAnsi="Calibri" w:cs="Calibri"/>
        <w:color w:val="5F497A"/>
        <w:sz w:val="16"/>
      </w:rPr>
      <w:t>Fax</w:t>
    </w:r>
    <w:proofErr w:type="spellEnd"/>
    <w:r>
      <w:rPr>
        <w:rFonts w:ascii="Calibri" w:eastAsia="Calibri" w:hAnsi="Calibri" w:cs="Calibri"/>
        <w:color w:val="5F497A"/>
        <w:sz w:val="16"/>
      </w:rPr>
      <w:t xml:space="preserve">  : +90  216 4817804 e-mail : </w:t>
    </w:r>
    <w:r>
      <w:rPr>
        <w:rFonts w:ascii="Calibri" w:eastAsia="Calibri" w:hAnsi="Calibri" w:cs="Calibri"/>
        <w:color w:val="0000FF"/>
        <w:sz w:val="16"/>
        <w:u w:val="single" w:color="0000FF"/>
      </w:rPr>
      <w:t>info@sge.com.tr</w:t>
    </w:r>
    <w:r>
      <w:rPr>
        <w:rFonts w:ascii="Calibri" w:eastAsia="Calibri" w:hAnsi="Calibri" w:cs="Calibri"/>
        <w:color w:val="5F497A"/>
        <w:sz w:val="16"/>
      </w:rPr>
      <w:t xml:space="preserve">   </w:t>
    </w:r>
    <w:r>
      <w:rPr>
        <w:rFonts w:ascii="Calibri" w:eastAsia="Calibri" w:hAnsi="Calibri" w:cs="Calibri"/>
        <w:color w:val="0000FF"/>
        <w:sz w:val="16"/>
        <w:u w:val="single" w:color="0000FF"/>
      </w:rPr>
      <w:t>www.sge.com.tr</w:t>
    </w:r>
    <w:r>
      <w:rPr>
        <w:rFonts w:ascii="Calibri" w:eastAsia="Calibri" w:hAnsi="Calibri" w:cs="Calibri"/>
        <w:color w:val="5F497A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BA834B" w14:textId="77777777" w:rsidR="00381A26" w:rsidRDefault="00381A26">
      <w:pPr>
        <w:spacing w:after="0" w:line="240" w:lineRule="auto"/>
      </w:pPr>
      <w:r>
        <w:separator/>
      </w:r>
    </w:p>
  </w:footnote>
  <w:footnote w:type="continuationSeparator" w:id="0">
    <w:p w14:paraId="6A986EAD" w14:textId="77777777" w:rsidR="00381A26" w:rsidRDefault="00381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A8765" w14:textId="77777777" w:rsidR="008E6698" w:rsidRDefault="00106DF3">
    <w:pPr>
      <w:spacing w:after="0" w:line="259" w:lineRule="auto"/>
      <w:ind w:left="0" w:right="6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525D638" wp14:editId="2798174F">
          <wp:simplePos x="0" y="0"/>
          <wp:positionH relativeFrom="page">
            <wp:posOffset>5386070</wp:posOffset>
          </wp:positionH>
          <wp:positionV relativeFrom="page">
            <wp:posOffset>179705</wp:posOffset>
          </wp:positionV>
          <wp:extent cx="1723390" cy="952500"/>
          <wp:effectExtent l="0" t="0" r="0" b="0"/>
          <wp:wrapSquare wrapText="bothSides"/>
          <wp:docPr id="3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3390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</w:rPr>
      <w:t xml:space="preserve"> </w:t>
    </w:r>
  </w:p>
  <w:p w14:paraId="6FF8F04D" w14:textId="77777777" w:rsidR="008E6698" w:rsidRDefault="00106DF3">
    <w:pPr>
      <w:spacing w:after="0" w:line="259" w:lineRule="auto"/>
      <w:ind w:left="0" w:right="58" w:firstLine="0"/>
      <w:jc w:val="right"/>
    </w:pPr>
    <w:proofErr w:type="gramStart"/>
    <w:r>
      <w:rPr>
        <w:rFonts w:ascii="Calibri" w:eastAsia="Calibri" w:hAnsi="Calibri" w:cs="Calibri"/>
        <w:b/>
        <w:color w:val="17365D"/>
      </w:rPr>
      <w:t>MÜHENDİSLİK :</w:t>
    </w:r>
    <w:proofErr w:type="gramEnd"/>
    <w:r>
      <w:rPr>
        <w:rFonts w:ascii="Calibri" w:eastAsia="Calibri" w:hAnsi="Calibri" w:cs="Calibri"/>
        <w:b/>
        <w:color w:val="17365D"/>
      </w:rPr>
      <w:t xml:space="preserve"> ÖLÇÜM-&gt; ANALİZ-&gt; OPTİMUM UYGULAMA</w:t>
    </w:r>
    <w:r>
      <w:rPr>
        <w:rFonts w:ascii="Times New Roman" w:eastAsia="Times New Roman" w:hAnsi="Times New Roman" w:cs="Times New Roman"/>
        <w:color w:val="17365D"/>
      </w:rPr>
      <w:t xml:space="preserve"> </w:t>
    </w:r>
  </w:p>
  <w:p w14:paraId="3C27A62B" w14:textId="77777777" w:rsidR="008E6698" w:rsidRDefault="00106DF3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0C2F9EF" wp14:editId="22FAFD33">
              <wp:simplePos x="0" y="0"/>
              <wp:positionH relativeFrom="page">
                <wp:posOffset>720725</wp:posOffset>
              </wp:positionH>
              <wp:positionV relativeFrom="page">
                <wp:posOffset>2644775</wp:posOffset>
              </wp:positionV>
              <wp:extent cx="6389370" cy="6141085"/>
              <wp:effectExtent l="0" t="0" r="0" b="0"/>
              <wp:wrapNone/>
              <wp:docPr id="5394" name="Group 53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89370" cy="6141085"/>
                        <a:chOff x="0" y="0"/>
                        <a:chExt cx="6389370" cy="6141085"/>
                      </a:xfrm>
                    </wpg:grpSpPr>
                    <pic:pic xmlns:pic="http://schemas.openxmlformats.org/drawingml/2006/picture">
                      <pic:nvPicPr>
                        <pic:cNvPr id="5395" name="Picture 539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89370" cy="61410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0250A77" id="Group 5394" o:spid="_x0000_s1026" style="position:absolute;margin-left:56.75pt;margin-top:208.25pt;width:503.1pt;height:483.55pt;z-index:-251657216;mso-position-horizontal-relative:page;mso-position-vertical-relative:page" coordsize="63893,614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395" o:spid="_x0000_s1027" type="#_x0000_t75" style="position:absolute;width:63893;height:6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B8267" w14:textId="44C6098D" w:rsidR="008E6698" w:rsidRDefault="00106DF3">
    <w:pPr>
      <w:spacing w:after="0" w:line="259" w:lineRule="auto"/>
      <w:ind w:left="0" w:right="6" w:firstLine="0"/>
      <w:jc w:val="right"/>
    </w:pPr>
    <w:r>
      <w:rPr>
        <w:rFonts w:ascii="Times New Roman" w:eastAsia="Times New Roman" w:hAnsi="Times New Roman" w:cs="Times New Roman"/>
      </w:rPr>
      <w:t xml:space="preserve"> </w:t>
    </w:r>
  </w:p>
  <w:p w14:paraId="2AE66058" w14:textId="43B26211" w:rsidR="008E6698" w:rsidRDefault="008E6698">
    <w:pPr>
      <w:spacing w:after="0" w:line="259" w:lineRule="auto"/>
      <w:ind w:left="0" w:right="58" w:firstLine="0"/>
      <w:jc w:val="right"/>
    </w:pPr>
  </w:p>
  <w:p w14:paraId="4AA6BEA8" w14:textId="77777777" w:rsidR="00C95DD8" w:rsidRDefault="00C95DD8"/>
  <w:p w14:paraId="15951E60" w14:textId="77777777" w:rsidR="00C95DD8" w:rsidRDefault="00C95DD8"/>
  <w:p w14:paraId="46DBC3FA" w14:textId="3FF09269" w:rsidR="00C95DD8" w:rsidRDefault="00C95DD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7665C" w14:textId="77777777" w:rsidR="008E6698" w:rsidRDefault="00106DF3">
    <w:pPr>
      <w:spacing w:after="0" w:line="259" w:lineRule="auto"/>
      <w:ind w:left="0" w:right="6" w:firstLine="0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42E4E46D" wp14:editId="621BF8CC">
          <wp:simplePos x="0" y="0"/>
          <wp:positionH relativeFrom="page">
            <wp:posOffset>5386070</wp:posOffset>
          </wp:positionH>
          <wp:positionV relativeFrom="page">
            <wp:posOffset>179705</wp:posOffset>
          </wp:positionV>
          <wp:extent cx="1723390" cy="952500"/>
          <wp:effectExtent l="0" t="0" r="0" b="0"/>
          <wp:wrapSquare wrapText="bothSides"/>
          <wp:docPr id="5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3390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</w:rPr>
      <w:t xml:space="preserve"> </w:t>
    </w:r>
  </w:p>
  <w:p w14:paraId="057EC20C" w14:textId="77777777" w:rsidR="008E6698" w:rsidRDefault="00106DF3">
    <w:pPr>
      <w:spacing w:after="0" w:line="259" w:lineRule="auto"/>
      <w:ind w:left="0" w:right="58" w:firstLine="0"/>
      <w:jc w:val="right"/>
    </w:pPr>
    <w:proofErr w:type="gramStart"/>
    <w:r>
      <w:rPr>
        <w:rFonts w:ascii="Calibri" w:eastAsia="Calibri" w:hAnsi="Calibri" w:cs="Calibri"/>
        <w:b/>
        <w:color w:val="17365D"/>
      </w:rPr>
      <w:t>MÜHENDİSLİK :</w:t>
    </w:r>
    <w:proofErr w:type="gramEnd"/>
    <w:r>
      <w:rPr>
        <w:rFonts w:ascii="Calibri" w:eastAsia="Calibri" w:hAnsi="Calibri" w:cs="Calibri"/>
        <w:b/>
        <w:color w:val="17365D"/>
      </w:rPr>
      <w:t xml:space="preserve"> ÖLÇÜM-&gt; ANALİZ-&gt; OPTİMUM UYGULAMA</w:t>
    </w:r>
    <w:r>
      <w:rPr>
        <w:rFonts w:ascii="Times New Roman" w:eastAsia="Times New Roman" w:hAnsi="Times New Roman" w:cs="Times New Roman"/>
        <w:color w:val="17365D"/>
      </w:rPr>
      <w:t xml:space="preserve"> </w:t>
    </w:r>
  </w:p>
  <w:p w14:paraId="6AE70C1E" w14:textId="77777777" w:rsidR="008E6698" w:rsidRDefault="00106DF3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662483B9" wp14:editId="21DE3357">
              <wp:simplePos x="0" y="0"/>
              <wp:positionH relativeFrom="page">
                <wp:posOffset>720725</wp:posOffset>
              </wp:positionH>
              <wp:positionV relativeFrom="page">
                <wp:posOffset>2644775</wp:posOffset>
              </wp:positionV>
              <wp:extent cx="6389370" cy="6141085"/>
              <wp:effectExtent l="0" t="0" r="0" b="0"/>
              <wp:wrapNone/>
              <wp:docPr id="5292" name="Group 52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89370" cy="6141085"/>
                        <a:chOff x="0" y="0"/>
                        <a:chExt cx="6389370" cy="6141085"/>
                      </a:xfrm>
                    </wpg:grpSpPr>
                    <pic:pic xmlns:pic="http://schemas.openxmlformats.org/drawingml/2006/picture">
                      <pic:nvPicPr>
                        <pic:cNvPr id="5293" name="Picture 529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89370" cy="61410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3C605B" id="Group 5292" o:spid="_x0000_s1026" style="position:absolute;margin-left:56.75pt;margin-top:208.25pt;width:503.1pt;height:483.55pt;z-index:-251653120;mso-position-horizontal-relative:page;mso-position-vertical-relative:page" coordsize="63893,614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293" o:spid="_x0000_s1027" type="#_x0000_t75" style="position:absolute;width:63893;height:6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8101F"/>
    <w:multiLevelType w:val="hybridMultilevel"/>
    <w:tmpl w:val="459A8952"/>
    <w:lvl w:ilvl="0" w:tplc="75EEC2FE">
      <w:numFmt w:val="bullet"/>
      <w:lvlText w:val="-"/>
      <w:lvlJc w:val="left"/>
      <w:pPr>
        <w:ind w:left="870" w:hanging="51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9694D"/>
    <w:multiLevelType w:val="hybridMultilevel"/>
    <w:tmpl w:val="11985B0C"/>
    <w:lvl w:ilvl="0" w:tplc="5644072C">
      <w:start w:val="1"/>
      <w:numFmt w:val="decimal"/>
      <w:lvlText w:val="%1-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A6612DC">
      <w:start w:val="1"/>
      <w:numFmt w:val="lowerLetter"/>
      <w:lvlText w:val="%2"/>
      <w:lvlJc w:val="left"/>
      <w:pPr>
        <w:ind w:left="1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E6E3FC">
      <w:start w:val="1"/>
      <w:numFmt w:val="lowerRoman"/>
      <w:lvlText w:val="%3"/>
      <w:lvlJc w:val="left"/>
      <w:pPr>
        <w:ind w:left="2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06E95A">
      <w:start w:val="1"/>
      <w:numFmt w:val="decimal"/>
      <w:lvlText w:val="%4"/>
      <w:lvlJc w:val="left"/>
      <w:pPr>
        <w:ind w:left="28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5A2A94">
      <w:start w:val="1"/>
      <w:numFmt w:val="lowerLetter"/>
      <w:lvlText w:val="%5"/>
      <w:lvlJc w:val="left"/>
      <w:pPr>
        <w:ind w:left="36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CE783E">
      <w:start w:val="1"/>
      <w:numFmt w:val="lowerRoman"/>
      <w:lvlText w:val="%6"/>
      <w:lvlJc w:val="left"/>
      <w:pPr>
        <w:ind w:left="43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5A37EC">
      <w:start w:val="1"/>
      <w:numFmt w:val="decimal"/>
      <w:lvlText w:val="%7"/>
      <w:lvlJc w:val="left"/>
      <w:pPr>
        <w:ind w:left="50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B4BA7C">
      <w:start w:val="1"/>
      <w:numFmt w:val="lowerLetter"/>
      <w:lvlText w:val="%8"/>
      <w:lvlJc w:val="left"/>
      <w:pPr>
        <w:ind w:left="57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8C9164">
      <w:start w:val="1"/>
      <w:numFmt w:val="lowerRoman"/>
      <w:lvlText w:val="%9"/>
      <w:lvlJc w:val="left"/>
      <w:pPr>
        <w:ind w:left="64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67009C7"/>
    <w:multiLevelType w:val="multilevel"/>
    <w:tmpl w:val="A1B89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355972"/>
    <w:multiLevelType w:val="hybridMultilevel"/>
    <w:tmpl w:val="645487AA"/>
    <w:lvl w:ilvl="0" w:tplc="75EEC2FE">
      <w:numFmt w:val="bullet"/>
      <w:lvlText w:val="-"/>
      <w:lvlJc w:val="left"/>
      <w:pPr>
        <w:ind w:left="870" w:hanging="51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86C09"/>
    <w:multiLevelType w:val="hybridMultilevel"/>
    <w:tmpl w:val="C93A6E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91E11"/>
    <w:multiLevelType w:val="hybridMultilevel"/>
    <w:tmpl w:val="50762E66"/>
    <w:lvl w:ilvl="0" w:tplc="75EEC2FE">
      <w:numFmt w:val="bullet"/>
      <w:lvlText w:val="-"/>
      <w:lvlJc w:val="left"/>
      <w:pPr>
        <w:ind w:left="870" w:hanging="51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698"/>
    <w:rsid w:val="000059CE"/>
    <w:rsid w:val="00006E50"/>
    <w:rsid w:val="000112C5"/>
    <w:rsid w:val="0001326E"/>
    <w:rsid w:val="0002545D"/>
    <w:rsid w:val="00027291"/>
    <w:rsid w:val="00045B50"/>
    <w:rsid w:val="0004664A"/>
    <w:rsid w:val="00060CFF"/>
    <w:rsid w:val="00073093"/>
    <w:rsid w:val="000733F7"/>
    <w:rsid w:val="000768E1"/>
    <w:rsid w:val="00087E57"/>
    <w:rsid w:val="00092CE3"/>
    <w:rsid w:val="000A5503"/>
    <w:rsid w:val="000B32DC"/>
    <w:rsid w:val="000C0B9B"/>
    <w:rsid w:val="000D5C95"/>
    <w:rsid w:val="000E4C20"/>
    <w:rsid w:val="000F2013"/>
    <w:rsid w:val="00106DF3"/>
    <w:rsid w:val="00111154"/>
    <w:rsid w:val="0012595C"/>
    <w:rsid w:val="00126067"/>
    <w:rsid w:val="00143E11"/>
    <w:rsid w:val="00165F36"/>
    <w:rsid w:val="00173452"/>
    <w:rsid w:val="0019216C"/>
    <w:rsid w:val="001A4BDF"/>
    <w:rsid w:val="001B7F6F"/>
    <w:rsid w:val="001F1327"/>
    <w:rsid w:val="0020042E"/>
    <w:rsid w:val="0021258A"/>
    <w:rsid w:val="00216713"/>
    <w:rsid w:val="002170B8"/>
    <w:rsid w:val="0022328B"/>
    <w:rsid w:val="002237EE"/>
    <w:rsid w:val="00244FA6"/>
    <w:rsid w:val="00261F38"/>
    <w:rsid w:val="00281234"/>
    <w:rsid w:val="002852D0"/>
    <w:rsid w:val="002868D6"/>
    <w:rsid w:val="00291D64"/>
    <w:rsid w:val="002B646A"/>
    <w:rsid w:val="002B7C54"/>
    <w:rsid w:val="002C3D30"/>
    <w:rsid w:val="002D2E51"/>
    <w:rsid w:val="002F02F8"/>
    <w:rsid w:val="00316150"/>
    <w:rsid w:val="00324036"/>
    <w:rsid w:val="00327EFE"/>
    <w:rsid w:val="00336AF5"/>
    <w:rsid w:val="00347134"/>
    <w:rsid w:val="0035081D"/>
    <w:rsid w:val="00355724"/>
    <w:rsid w:val="00381A26"/>
    <w:rsid w:val="0038644F"/>
    <w:rsid w:val="00392758"/>
    <w:rsid w:val="003B5303"/>
    <w:rsid w:val="003F6613"/>
    <w:rsid w:val="004242F8"/>
    <w:rsid w:val="00442109"/>
    <w:rsid w:val="0045202B"/>
    <w:rsid w:val="004742EC"/>
    <w:rsid w:val="00476507"/>
    <w:rsid w:val="004807CC"/>
    <w:rsid w:val="00481A18"/>
    <w:rsid w:val="004958CF"/>
    <w:rsid w:val="004A5604"/>
    <w:rsid w:val="004C5059"/>
    <w:rsid w:val="004C5F73"/>
    <w:rsid w:val="00505804"/>
    <w:rsid w:val="00517037"/>
    <w:rsid w:val="00526E91"/>
    <w:rsid w:val="0053257F"/>
    <w:rsid w:val="00547F5E"/>
    <w:rsid w:val="005766E8"/>
    <w:rsid w:val="00584201"/>
    <w:rsid w:val="005A251A"/>
    <w:rsid w:val="005A4D11"/>
    <w:rsid w:val="005A5B6B"/>
    <w:rsid w:val="005A7D04"/>
    <w:rsid w:val="005B1843"/>
    <w:rsid w:val="005B6386"/>
    <w:rsid w:val="005B6C7C"/>
    <w:rsid w:val="005B6CE0"/>
    <w:rsid w:val="005E7C58"/>
    <w:rsid w:val="005F309A"/>
    <w:rsid w:val="005F4FBD"/>
    <w:rsid w:val="00625B23"/>
    <w:rsid w:val="006505FE"/>
    <w:rsid w:val="00663714"/>
    <w:rsid w:val="00677EE9"/>
    <w:rsid w:val="006932EE"/>
    <w:rsid w:val="00696C3D"/>
    <w:rsid w:val="006A2A9A"/>
    <w:rsid w:val="006E0755"/>
    <w:rsid w:val="006E6A7D"/>
    <w:rsid w:val="006F04C2"/>
    <w:rsid w:val="007173A1"/>
    <w:rsid w:val="007213CE"/>
    <w:rsid w:val="00725FA3"/>
    <w:rsid w:val="00727E36"/>
    <w:rsid w:val="00763E51"/>
    <w:rsid w:val="00771F99"/>
    <w:rsid w:val="00776542"/>
    <w:rsid w:val="007872EB"/>
    <w:rsid w:val="00787E0C"/>
    <w:rsid w:val="007939DA"/>
    <w:rsid w:val="007949C0"/>
    <w:rsid w:val="007A4756"/>
    <w:rsid w:val="007B0FA9"/>
    <w:rsid w:val="007C7E57"/>
    <w:rsid w:val="007D2A7B"/>
    <w:rsid w:val="007D4AB1"/>
    <w:rsid w:val="00853C1A"/>
    <w:rsid w:val="00863F47"/>
    <w:rsid w:val="00884C56"/>
    <w:rsid w:val="008A6872"/>
    <w:rsid w:val="008B309E"/>
    <w:rsid w:val="008B5659"/>
    <w:rsid w:val="008E6698"/>
    <w:rsid w:val="008F13EC"/>
    <w:rsid w:val="00900844"/>
    <w:rsid w:val="009229FD"/>
    <w:rsid w:val="00925208"/>
    <w:rsid w:val="009267F0"/>
    <w:rsid w:val="00932C5E"/>
    <w:rsid w:val="0093320D"/>
    <w:rsid w:val="009479D8"/>
    <w:rsid w:val="009503C5"/>
    <w:rsid w:val="00964ECD"/>
    <w:rsid w:val="0099154F"/>
    <w:rsid w:val="00991B9A"/>
    <w:rsid w:val="00997735"/>
    <w:rsid w:val="009A49E3"/>
    <w:rsid w:val="009B0870"/>
    <w:rsid w:val="009C4A47"/>
    <w:rsid w:val="009D6DC5"/>
    <w:rsid w:val="009E213E"/>
    <w:rsid w:val="009F3E1A"/>
    <w:rsid w:val="00A24C92"/>
    <w:rsid w:val="00A26BD8"/>
    <w:rsid w:val="00A343C8"/>
    <w:rsid w:val="00A352D7"/>
    <w:rsid w:val="00A36ABB"/>
    <w:rsid w:val="00A3733F"/>
    <w:rsid w:val="00A43381"/>
    <w:rsid w:val="00A613F7"/>
    <w:rsid w:val="00A62B3B"/>
    <w:rsid w:val="00A94EFE"/>
    <w:rsid w:val="00AA1D89"/>
    <w:rsid w:val="00AA29B0"/>
    <w:rsid w:val="00AD19F9"/>
    <w:rsid w:val="00AD3332"/>
    <w:rsid w:val="00AD471F"/>
    <w:rsid w:val="00AE23D2"/>
    <w:rsid w:val="00AF3DC8"/>
    <w:rsid w:val="00B04C59"/>
    <w:rsid w:val="00B04F42"/>
    <w:rsid w:val="00B259EC"/>
    <w:rsid w:val="00B40FFC"/>
    <w:rsid w:val="00B66558"/>
    <w:rsid w:val="00B77D99"/>
    <w:rsid w:val="00BC01EB"/>
    <w:rsid w:val="00BC1B7D"/>
    <w:rsid w:val="00BD3AED"/>
    <w:rsid w:val="00BE53A4"/>
    <w:rsid w:val="00C07EB9"/>
    <w:rsid w:val="00C25B33"/>
    <w:rsid w:val="00C34AC8"/>
    <w:rsid w:val="00C6082E"/>
    <w:rsid w:val="00C73127"/>
    <w:rsid w:val="00C77414"/>
    <w:rsid w:val="00C809A8"/>
    <w:rsid w:val="00C95DD8"/>
    <w:rsid w:val="00CA5820"/>
    <w:rsid w:val="00CB682A"/>
    <w:rsid w:val="00CC131F"/>
    <w:rsid w:val="00CC160B"/>
    <w:rsid w:val="00CC3F27"/>
    <w:rsid w:val="00CC437A"/>
    <w:rsid w:val="00CD1162"/>
    <w:rsid w:val="00CD425D"/>
    <w:rsid w:val="00CD60C2"/>
    <w:rsid w:val="00CE606B"/>
    <w:rsid w:val="00CF04F1"/>
    <w:rsid w:val="00CF1EB2"/>
    <w:rsid w:val="00CF3068"/>
    <w:rsid w:val="00CF4189"/>
    <w:rsid w:val="00CF4616"/>
    <w:rsid w:val="00D015B0"/>
    <w:rsid w:val="00D02ACE"/>
    <w:rsid w:val="00D416BE"/>
    <w:rsid w:val="00D60459"/>
    <w:rsid w:val="00D72478"/>
    <w:rsid w:val="00D75287"/>
    <w:rsid w:val="00D87685"/>
    <w:rsid w:val="00D9642E"/>
    <w:rsid w:val="00D96BD9"/>
    <w:rsid w:val="00DA7CAE"/>
    <w:rsid w:val="00DB0EE4"/>
    <w:rsid w:val="00DC6CF5"/>
    <w:rsid w:val="00DE67B7"/>
    <w:rsid w:val="00E029F0"/>
    <w:rsid w:val="00E038CE"/>
    <w:rsid w:val="00E23C02"/>
    <w:rsid w:val="00E2446C"/>
    <w:rsid w:val="00E42E45"/>
    <w:rsid w:val="00E449D3"/>
    <w:rsid w:val="00E46673"/>
    <w:rsid w:val="00E468E0"/>
    <w:rsid w:val="00E64CBD"/>
    <w:rsid w:val="00E667BD"/>
    <w:rsid w:val="00E736C5"/>
    <w:rsid w:val="00E745CE"/>
    <w:rsid w:val="00E7577A"/>
    <w:rsid w:val="00E7600F"/>
    <w:rsid w:val="00E82549"/>
    <w:rsid w:val="00E832E2"/>
    <w:rsid w:val="00E960DB"/>
    <w:rsid w:val="00EC61E6"/>
    <w:rsid w:val="00ED2525"/>
    <w:rsid w:val="00ED303B"/>
    <w:rsid w:val="00EE28D8"/>
    <w:rsid w:val="00EE2FDC"/>
    <w:rsid w:val="00EF43E4"/>
    <w:rsid w:val="00F06FC1"/>
    <w:rsid w:val="00F14CC7"/>
    <w:rsid w:val="00F45E8D"/>
    <w:rsid w:val="00F54734"/>
    <w:rsid w:val="00F71B66"/>
    <w:rsid w:val="00F77198"/>
    <w:rsid w:val="00F878CE"/>
    <w:rsid w:val="00F95BB4"/>
    <w:rsid w:val="00F97017"/>
    <w:rsid w:val="00FA455C"/>
    <w:rsid w:val="00FB08FD"/>
    <w:rsid w:val="00FD028C"/>
    <w:rsid w:val="00FD0329"/>
    <w:rsid w:val="00FD6E0B"/>
    <w:rsid w:val="00FE24FF"/>
    <w:rsid w:val="00FE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68A4E8"/>
  <w15:docId w15:val="{E1E12B0A-4477-4D33-A8AC-819BB2E33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right="57" w:hanging="10"/>
      <w:jc w:val="both"/>
    </w:pPr>
    <w:rPr>
      <w:rFonts w:ascii="Arial" w:eastAsia="Arial" w:hAnsi="Arial" w:cs="Arial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5"/>
      <w:outlineLvl w:val="0"/>
    </w:pPr>
    <w:rPr>
      <w:rFonts w:ascii="Arial" w:eastAsia="Arial" w:hAnsi="Arial" w:cs="Arial"/>
      <w:b/>
      <w:color w:val="17365D"/>
      <w:sz w:val="40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0"/>
      <w:ind w:left="5"/>
      <w:outlineLvl w:val="1"/>
    </w:pPr>
    <w:rPr>
      <w:rFonts w:ascii="Arial" w:eastAsia="Arial" w:hAnsi="Arial" w:cs="Arial"/>
      <w:b/>
      <w:color w:val="17365D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link w:val="Balk2"/>
    <w:rPr>
      <w:rFonts w:ascii="Arial" w:eastAsia="Arial" w:hAnsi="Arial" w:cs="Arial"/>
      <w:b/>
      <w:color w:val="17365D"/>
      <w:sz w:val="24"/>
    </w:rPr>
  </w:style>
  <w:style w:type="character" w:customStyle="1" w:styleId="Balk1Char">
    <w:name w:val="Başlık 1 Char"/>
    <w:link w:val="Balk1"/>
    <w:rPr>
      <w:rFonts w:ascii="Arial" w:eastAsia="Arial" w:hAnsi="Arial" w:cs="Arial"/>
      <w:b/>
      <w:color w:val="17365D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Kpr">
    <w:name w:val="Hyperlink"/>
    <w:basedOn w:val="VarsaylanParagrafYazTipi"/>
    <w:uiPriority w:val="99"/>
    <w:unhideWhenUsed/>
    <w:rsid w:val="00F77198"/>
    <w:rPr>
      <w:color w:val="0563C1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B7C54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8A687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Gl">
    <w:name w:val="Strong"/>
    <w:basedOn w:val="VarsaylanParagrafYazTipi"/>
    <w:uiPriority w:val="22"/>
    <w:qFormat/>
    <w:rsid w:val="008A6872"/>
    <w:rPr>
      <w:b/>
      <w:bCs/>
    </w:rPr>
  </w:style>
  <w:style w:type="paragraph" w:styleId="AltBilgi">
    <w:name w:val="footer"/>
    <w:basedOn w:val="Normal"/>
    <w:link w:val="AltBilgiChar"/>
    <w:uiPriority w:val="99"/>
    <w:semiHidden/>
    <w:unhideWhenUsed/>
    <w:rsid w:val="009D6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9D6DC5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tarih/date :</vt:lpstr>
      <vt:lpstr>tarih/date :</vt:lpstr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tarih/date :</dc:title>
  <dc:subject/>
  <dc:creator>SERVIS1</dc:creator>
  <cp:keywords/>
  <cp:lastModifiedBy>Murat Gül</cp:lastModifiedBy>
  <cp:revision>4</cp:revision>
  <cp:lastPrinted>2018-10-09T15:06:00Z</cp:lastPrinted>
  <dcterms:created xsi:type="dcterms:W3CDTF">2021-03-30T08:19:00Z</dcterms:created>
  <dcterms:modified xsi:type="dcterms:W3CDTF">2021-03-30T17:30:00Z</dcterms:modified>
</cp:coreProperties>
</file>